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46B1F" w14:textId="59EE4FF3" w:rsidR="00A361F0" w:rsidRPr="006654B8" w:rsidRDefault="005655D8" w:rsidP="009E726D">
      <w:pPr>
        <w:spacing w:after="240"/>
        <w:jc w:val="center"/>
        <w:rPr>
          <w:rFonts w:ascii="Times New Roman" w:hAnsi="Times New Roman" w:cs="Times New Roman"/>
          <w:b/>
          <w:bCs/>
        </w:rPr>
      </w:pPr>
      <w:r w:rsidRPr="006654B8">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5850EDAE" wp14:editId="28F83E16">
                <wp:simplePos x="0" y="0"/>
                <wp:positionH relativeFrom="margin">
                  <wp:posOffset>-60960</wp:posOffset>
                </wp:positionH>
                <wp:positionV relativeFrom="paragraph">
                  <wp:posOffset>97155</wp:posOffset>
                </wp:positionV>
                <wp:extent cx="1123950" cy="403860"/>
                <wp:effectExtent l="0" t="0" r="19050" b="15240"/>
                <wp:wrapNone/>
                <wp:docPr id="1" name="Rettangolo 1"/>
                <wp:cNvGraphicFramePr/>
                <a:graphic xmlns:a="http://schemas.openxmlformats.org/drawingml/2006/main">
                  <a:graphicData uri="http://schemas.microsoft.com/office/word/2010/wordprocessingShape">
                    <wps:wsp>
                      <wps:cNvSpPr/>
                      <wps:spPr>
                        <a:xfrm>
                          <a:off x="0" y="0"/>
                          <a:ext cx="1123950" cy="4038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03A3A1B" w14:textId="77777777" w:rsidR="005655D8" w:rsidRPr="00B4702F" w:rsidRDefault="005655D8" w:rsidP="005655D8">
                            <w:pPr>
                              <w:spacing w:after="0" w:line="240" w:lineRule="auto"/>
                              <w:jc w:val="both"/>
                              <w:rPr>
                                <w:rFonts w:ascii="Verdana" w:hAnsi="Verdana" w:cs="Times New Roman"/>
                                <w:b/>
                                <w:bCs/>
                                <w:color w:val="000000" w:themeColor="text1"/>
                              </w:rPr>
                            </w:pPr>
                            <w:r w:rsidRPr="00B4702F">
                              <w:rPr>
                                <w:rFonts w:ascii="Verdana" w:hAnsi="Verdana" w:cs="Times New Roman"/>
                                <w:b/>
                                <w:bCs/>
                                <w:color w:val="000000" w:themeColor="text1"/>
                              </w:rPr>
                              <w:t>MODELLO 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0EDAE" id="Rettangolo 1" o:spid="_x0000_s1026" style="position:absolute;left:0;text-align:left;margin-left:-4.8pt;margin-top:7.65pt;width:88.5pt;height:3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" fillcolor="window" strokecolor="windowText" strokeweight="1pt">
                <v:textbox>
                  <w:txbxContent>
                    <w:p w14:paraId="703A3A1B" w14:textId="77777777" w:rsidR="005655D8" w:rsidRPr="00B4702F" w:rsidRDefault="005655D8" w:rsidP="005655D8">
                      <w:pPr>
                        <w:spacing w:after="0" w:line="240" w:lineRule="auto"/>
                        <w:jc w:val="both"/>
                        <w:rPr>
                          <w:rFonts w:ascii="Verdana" w:hAnsi="Verdana" w:cs="Times New Roman"/>
                          <w:b/>
                          <w:bCs/>
                          <w:color w:val="000000" w:themeColor="text1"/>
                        </w:rPr>
                      </w:pPr>
                      <w:r w:rsidRPr="00B4702F">
                        <w:rPr>
                          <w:rFonts w:ascii="Verdana" w:hAnsi="Verdana" w:cs="Times New Roman"/>
                          <w:b/>
                          <w:bCs/>
                          <w:color w:val="000000" w:themeColor="text1"/>
                        </w:rPr>
                        <w:t>MODELLO H</w:t>
                      </w:r>
                    </w:p>
                  </w:txbxContent>
                </v:textbox>
                <w10:wrap anchorx="margin"/>
              </v:rect>
            </w:pict>
          </mc:Fallback>
        </mc:AlternateContent>
      </w:r>
    </w:p>
    <w:p w14:paraId="5F0B54C9" w14:textId="3E478CB8" w:rsidR="005655D8" w:rsidRPr="006654B8" w:rsidRDefault="005655D8" w:rsidP="009E726D">
      <w:pPr>
        <w:spacing w:after="240"/>
        <w:jc w:val="center"/>
        <w:rPr>
          <w:rFonts w:ascii="Times New Roman" w:hAnsi="Times New Roman" w:cs="Times New Roman"/>
          <w:b/>
          <w:bCs/>
        </w:rPr>
      </w:pPr>
    </w:p>
    <w:p w14:paraId="20D57DE3" w14:textId="77777777" w:rsidR="005655D8" w:rsidRPr="006654B8" w:rsidRDefault="005655D8" w:rsidP="009E726D">
      <w:pPr>
        <w:spacing w:after="240"/>
        <w:jc w:val="center"/>
        <w:rPr>
          <w:rFonts w:ascii="Times New Roman" w:hAnsi="Times New Roman" w:cs="Times New Roman"/>
          <w:b/>
          <w:bCs/>
        </w:rPr>
      </w:pPr>
    </w:p>
    <w:p w14:paraId="30FB7979" w14:textId="77777777" w:rsidR="005655D8" w:rsidRPr="006654B8" w:rsidRDefault="005655D8" w:rsidP="005655D8">
      <w:pPr>
        <w:jc w:val="center"/>
        <w:rPr>
          <w:rFonts w:ascii="Verdana" w:hAnsi="Verdana"/>
          <w:b/>
          <w:bCs/>
          <w:color w:val="002060"/>
          <w:sz w:val="28"/>
          <w:szCs w:val="28"/>
        </w:rPr>
      </w:pPr>
      <w:r w:rsidRPr="006654B8">
        <w:rPr>
          <w:rFonts w:ascii="Verdana" w:hAnsi="Verdana"/>
          <w:b/>
          <w:bCs/>
          <w:color w:val="002060"/>
          <w:sz w:val="28"/>
          <w:szCs w:val="28"/>
        </w:rPr>
        <w:t>ASSESSORATO SERVIZI SOCIALI, DISABILITÀ, TERZO SETTORE, SERVIZI ALLA PERSONA</w:t>
      </w:r>
    </w:p>
    <w:p w14:paraId="3A6FF691" w14:textId="77777777" w:rsidR="005655D8" w:rsidRPr="006654B8" w:rsidRDefault="005655D8" w:rsidP="005655D8">
      <w:pPr>
        <w:jc w:val="center"/>
        <w:rPr>
          <w:rFonts w:ascii="Verdana" w:hAnsi="Verdana"/>
          <w:b/>
          <w:bCs/>
          <w:color w:val="002060"/>
          <w:sz w:val="28"/>
          <w:szCs w:val="28"/>
        </w:rPr>
      </w:pPr>
    </w:p>
    <w:p w14:paraId="7452E9D2" w14:textId="77777777" w:rsidR="005655D8" w:rsidRPr="006654B8" w:rsidRDefault="005655D8" w:rsidP="005655D8">
      <w:pPr>
        <w:jc w:val="center"/>
        <w:rPr>
          <w:rFonts w:ascii="Verdana" w:hAnsi="Verdana"/>
          <w:b/>
          <w:bCs/>
          <w:color w:val="002060"/>
          <w:sz w:val="28"/>
          <w:szCs w:val="28"/>
        </w:rPr>
      </w:pPr>
      <w:r w:rsidRPr="006654B8">
        <w:rPr>
          <w:rFonts w:ascii="Verdana" w:hAnsi="Verdana"/>
          <w:b/>
          <w:bCs/>
          <w:color w:val="002060"/>
          <w:sz w:val="28"/>
          <w:szCs w:val="28"/>
        </w:rPr>
        <w:t>DIREZIONE REGIONALE INCLUSIONE SOCIALE</w:t>
      </w:r>
    </w:p>
    <w:p w14:paraId="7417C21B" w14:textId="77777777" w:rsidR="00977651" w:rsidRPr="006654B8" w:rsidRDefault="00977651" w:rsidP="005655D8">
      <w:pPr>
        <w:jc w:val="center"/>
        <w:rPr>
          <w:rFonts w:ascii="Verdana" w:hAnsi="Verdana"/>
          <w:b/>
          <w:bCs/>
          <w:color w:val="000000" w:themeColor="text1"/>
          <w:sz w:val="28"/>
          <w:szCs w:val="28"/>
        </w:rPr>
      </w:pPr>
    </w:p>
    <w:p w14:paraId="37506CF3" w14:textId="11FB6328" w:rsidR="00134883" w:rsidRPr="006654B8" w:rsidRDefault="00977651" w:rsidP="005655D8">
      <w:pPr>
        <w:jc w:val="center"/>
        <w:rPr>
          <w:rFonts w:ascii="Verdana" w:hAnsi="Verdana"/>
          <w:b/>
          <w:bCs/>
          <w:color w:val="000000" w:themeColor="text1"/>
          <w:sz w:val="28"/>
          <w:szCs w:val="28"/>
        </w:rPr>
      </w:pPr>
      <w:r w:rsidRPr="006654B8">
        <w:rPr>
          <w:rFonts w:ascii="Verdana" w:hAnsi="Verdana"/>
          <w:b/>
          <w:bCs/>
          <w:color w:val="000000" w:themeColor="text1"/>
          <w:sz w:val="28"/>
          <w:szCs w:val="28"/>
        </w:rPr>
        <w:t>AVVISO PUBBLICO</w:t>
      </w:r>
    </w:p>
    <w:p w14:paraId="750F87B0" w14:textId="75227211" w:rsidR="005655D8" w:rsidRPr="006654B8" w:rsidRDefault="00134883" w:rsidP="005655D8">
      <w:pPr>
        <w:jc w:val="center"/>
        <w:rPr>
          <w:rFonts w:ascii="Verdana" w:hAnsi="Verdana"/>
          <w:b/>
          <w:bCs/>
          <w:color w:val="000000" w:themeColor="text1"/>
          <w:sz w:val="28"/>
          <w:szCs w:val="28"/>
        </w:rPr>
      </w:pPr>
      <w:r w:rsidRPr="006654B8">
        <w:rPr>
          <w:rFonts w:ascii="Verdana" w:hAnsi="Verdana"/>
          <w:b/>
          <w:bCs/>
          <w:color w:val="000000" w:themeColor="text1"/>
          <w:sz w:val="28"/>
          <w:szCs w:val="28"/>
        </w:rPr>
        <w:t>“</w:t>
      </w:r>
      <w:proofErr w:type="spellStart"/>
      <w:r w:rsidRPr="006654B8">
        <w:rPr>
          <w:rFonts w:ascii="Verdana" w:hAnsi="Verdana"/>
          <w:b/>
          <w:bCs/>
          <w:color w:val="000000" w:themeColor="text1"/>
          <w:sz w:val="28"/>
          <w:szCs w:val="28"/>
        </w:rPr>
        <w:t>PR@m.II.S</w:t>
      </w:r>
      <w:proofErr w:type="spellEnd"/>
      <w:r w:rsidRPr="006654B8">
        <w:rPr>
          <w:rFonts w:ascii="Verdana" w:hAnsi="Verdana"/>
          <w:b/>
          <w:bCs/>
          <w:color w:val="000000" w:themeColor="text1"/>
          <w:sz w:val="28"/>
          <w:szCs w:val="28"/>
        </w:rPr>
        <w:t>. Promuovere Inclusione e Intelligenze Solidali”</w:t>
      </w:r>
    </w:p>
    <w:p w14:paraId="2D999474" w14:textId="77777777" w:rsidR="00134883" w:rsidRPr="006654B8" w:rsidRDefault="00134883" w:rsidP="005655D8">
      <w:pPr>
        <w:jc w:val="center"/>
        <w:rPr>
          <w:rFonts w:ascii="Verdana" w:hAnsi="Verdana"/>
          <w:b/>
          <w:bCs/>
          <w:color w:val="000000" w:themeColor="text1"/>
          <w:sz w:val="28"/>
          <w:szCs w:val="28"/>
        </w:rPr>
      </w:pPr>
    </w:p>
    <w:p w14:paraId="6FD550C3" w14:textId="77777777" w:rsidR="005655D8" w:rsidRPr="006654B8" w:rsidRDefault="005655D8" w:rsidP="005655D8">
      <w:pPr>
        <w:jc w:val="center"/>
        <w:rPr>
          <w:rFonts w:ascii="Verdana" w:hAnsi="Verdana"/>
        </w:rPr>
      </w:pPr>
      <w:r w:rsidRPr="006654B8">
        <w:rPr>
          <w:rFonts w:ascii="Verdana" w:hAnsi="Verdana"/>
        </w:rPr>
        <w:t>Fondo per il finanziamento di progetti e di attività di interesse generale nel Terzo settore, di cui agli artt. 72 e 73 del Codice del Terzo settore.</w:t>
      </w:r>
    </w:p>
    <w:p w14:paraId="65884358" w14:textId="77777777" w:rsidR="005655D8" w:rsidRPr="006654B8" w:rsidRDefault="005655D8" w:rsidP="005655D8">
      <w:pPr>
        <w:jc w:val="center"/>
        <w:rPr>
          <w:rFonts w:ascii="Verdana" w:hAnsi="Verdana"/>
          <w:sz w:val="28"/>
          <w:szCs w:val="28"/>
        </w:rPr>
      </w:pPr>
    </w:p>
    <w:p w14:paraId="0B398ACD" w14:textId="378C8693" w:rsidR="004C0294" w:rsidRPr="006654B8" w:rsidRDefault="005655D8" w:rsidP="005655D8">
      <w:pPr>
        <w:spacing w:after="240"/>
        <w:jc w:val="center"/>
      </w:pPr>
      <w:r w:rsidRPr="006654B8">
        <w:rPr>
          <w:rFonts w:ascii="Verdana" w:hAnsi="Verdana"/>
        </w:rPr>
        <w:t>Accordo di programma 2022 sottoscritto tra il Ministero del Lavoro e delle Politiche Sociali e la Regione Lazio ex D.M. n. 141 del 2 agosto 2022</w:t>
      </w:r>
    </w:p>
    <w:p w14:paraId="4D92B41B" w14:textId="3E114589" w:rsidR="009E726D" w:rsidRPr="006654B8" w:rsidRDefault="009E726D"/>
    <w:p w14:paraId="62CC4A1C" w14:textId="4C4347E8" w:rsidR="009E726D" w:rsidRPr="006654B8" w:rsidRDefault="009E726D"/>
    <w:p w14:paraId="4BD3F0AC" w14:textId="77777777" w:rsidR="005655D8" w:rsidRPr="006654B8" w:rsidRDefault="005655D8" w:rsidP="005655D8">
      <w:pPr>
        <w:ind w:right="-54"/>
        <w:jc w:val="center"/>
        <w:rPr>
          <w:rFonts w:ascii="Gill Sans MT" w:eastAsia="NotDefSpecial" w:hAnsi="Gill Sans MT" w:cs="Gill Sans MT"/>
          <w:b/>
        </w:rPr>
      </w:pPr>
    </w:p>
    <w:p w14:paraId="12B54E7C" w14:textId="77777777" w:rsidR="005655D8" w:rsidRPr="006654B8" w:rsidRDefault="005655D8" w:rsidP="005655D8">
      <w:pPr>
        <w:ind w:right="-54"/>
        <w:jc w:val="center"/>
        <w:rPr>
          <w:rFonts w:ascii="Gill Sans MT" w:eastAsia="NotDefSpecial" w:hAnsi="Gill Sans MT" w:cs="Gill Sans MT"/>
          <w:b/>
        </w:rPr>
        <w:sectPr w:rsidR="005655D8" w:rsidRPr="006654B8" w:rsidSect="00A07540">
          <w:footerReference w:type="default" r:id="rId11"/>
          <w:headerReference w:type="first" r:id="rId12"/>
          <w:pgSz w:w="11906" w:h="16838"/>
          <w:pgMar w:top="1417" w:right="1134" w:bottom="1134" w:left="1134" w:header="708" w:footer="708" w:gutter="0"/>
          <w:cols w:space="708"/>
          <w:titlePg/>
          <w:docGrid w:linePitch="360"/>
        </w:sectPr>
      </w:pPr>
    </w:p>
    <w:p w14:paraId="4476F6AE" w14:textId="77777777" w:rsidR="005655D8" w:rsidRPr="006654B8" w:rsidRDefault="005655D8" w:rsidP="005655D8">
      <w:pPr>
        <w:ind w:right="-54"/>
        <w:jc w:val="center"/>
        <w:rPr>
          <w:rFonts w:ascii="Verdana" w:eastAsia="NotDefSpecial" w:hAnsi="Verdana" w:cs="Gill Sans MT"/>
          <w:b/>
        </w:rPr>
      </w:pPr>
    </w:p>
    <w:tbl>
      <w:tblPr>
        <w:tblStyle w:val="Grigliatabella"/>
        <w:tblW w:w="9776" w:type="dxa"/>
        <w:shd w:val="clear" w:color="auto" w:fill="BFBFBF" w:themeFill="background1" w:themeFillShade="BF"/>
        <w:tblLook w:val="04A0" w:firstRow="1" w:lastRow="0" w:firstColumn="1" w:lastColumn="0" w:noHBand="0" w:noVBand="1"/>
      </w:tblPr>
      <w:tblGrid>
        <w:gridCol w:w="9776"/>
      </w:tblGrid>
      <w:tr w:rsidR="005655D8" w:rsidRPr="006654B8" w14:paraId="796DEBFF" w14:textId="77777777" w:rsidTr="00B4702F">
        <w:tc>
          <w:tcPr>
            <w:tcW w:w="9776" w:type="dxa"/>
            <w:shd w:val="clear" w:color="auto" w:fill="BFBFBF" w:themeFill="background1" w:themeFillShade="BF"/>
          </w:tcPr>
          <w:p w14:paraId="7CA24CEC" w14:textId="536444D6" w:rsidR="005655D8" w:rsidRPr="006654B8" w:rsidRDefault="005655D8" w:rsidP="00B4702F">
            <w:pPr>
              <w:ind w:right="459"/>
              <w:jc w:val="center"/>
              <w:rPr>
                <w:rFonts w:ascii="Verdana" w:eastAsia="NotDefSpecial" w:hAnsi="Verdana" w:cs="Gill Sans MT"/>
                <w:b/>
              </w:rPr>
            </w:pPr>
            <w:r w:rsidRPr="006654B8">
              <w:rPr>
                <w:rFonts w:ascii="Verdana" w:eastAsia="NotDefSpecial" w:hAnsi="Verdana" w:cs="Gill Sans MT"/>
                <w:b/>
              </w:rPr>
              <w:t>ATTO UNILATERALE DI IMPEGNO</w:t>
            </w:r>
          </w:p>
        </w:tc>
      </w:tr>
    </w:tbl>
    <w:p w14:paraId="783650E3" w14:textId="77777777" w:rsidR="005655D8" w:rsidRPr="006654B8" w:rsidRDefault="005655D8" w:rsidP="005655D8">
      <w:pPr>
        <w:ind w:right="-54"/>
        <w:jc w:val="center"/>
        <w:rPr>
          <w:rFonts w:ascii="Verdana" w:hAnsi="Verdana"/>
        </w:rPr>
      </w:pPr>
    </w:p>
    <w:tbl>
      <w:tblPr>
        <w:tblW w:w="9781" w:type="dxa"/>
        <w:tblLayout w:type="fixed"/>
        <w:tblLook w:val="0000" w:firstRow="0" w:lastRow="0" w:firstColumn="0" w:lastColumn="0" w:noHBand="0" w:noVBand="0"/>
      </w:tblPr>
      <w:tblGrid>
        <w:gridCol w:w="1899"/>
        <w:gridCol w:w="2496"/>
        <w:gridCol w:w="872"/>
        <w:gridCol w:w="829"/>
        <w:gridCol w:w="850"/>
        <w:gridCol w:w="2835"/>
      </w:tblGrid>
      <w:tr w:rsidR="005655D8" w:rsidRPr="006654B8" w14:paraId="11AE86F5" w14:textId="77777777" w:rsidTr="00B4702F">
        <w:tc>
          <w:tcPr>
            <w:tcW w:w="1899" w:type="dxa"/>
            <w:shd w:val="clear" w:color="auto" w:fill="auto"/>
            <w:vAlign w:val="center"/>
          </w:tcPr>
          <w:p w14:paraId="3C358D20" w14:textId="77777777" w:rsidR="005655D8" w:rsidRPr="006654B8" w:rsidRDefault="005655D8" w:rsidP="00E354D1">
            <w:pPr>
              <w:rPr>
                <w:rFonts w:ascii="Verdana" w:hAnsi="Verdana"/>
              </w:rPr>
            </w:pPr>
            <w:r w:rsidRPr="006654B8">
              <w:rPr>
                <w:rFonts w:ascii="Verdana" w:eastAsia="NotDefSpecial" w:hAnsi="Verdana" w:cs="Gill Sans MT"/>
                <w:bCs/>
              </w:rPr>
              <w:t>Il/La sottoscritto/a</w:t>
            </w:r>
          </w:p>
        </w:tc>
        <w:tc>
          <w:tcPr>
            <w:tcW w:w="7882" w:type="dxa"/>
            <w:gridSpan w:val="5"/>
            <w:tcBorders>
              <w:top w:val="dotted" w:sz="4" w:space="0" w:color="000000"/>
              <w:left w:val="dotted" w:sz="4" w:space="0" w:color="000000"/>
              <w:bottom w:val="dotted" w:sz="4" w:space="0" w:color="000000"/>
              <w:right w:val="dotted" w:sz="4" w:space="0" w:color="000000"/>
            </w:tcBorders>
            <w:shd w:val="clear" w:color="auto" w:fill="F2F2F2"/>
            <w:vAlign w:val="center"/>
          </w:tcPr>
          <w:p w14:paraId="6D73E1E9" w14:textId="77777777" w:rsidR="005655D8" w:rsidRPr="006654B8" w:rsidRDefault="005655D8" w:rsidP="00E354D1">
            <w:pPr>
              <w:snapToGrid w:val="0"/>
              <w:rPr>
                <w:rFonts w:ascii="Verdana" w:eastAsia="NotDefSpecial" w:hAnsi="Verdana" w:cs="Gill Sans MT"/>
                <w:b/>
              </w:rPr>
            </w:pPr>
          </w:p>
        </w:tc>
      </w:tr>
      <w:tr w:rsidR="005655D8" w:rsidRPr="006654B8" w14:paraId="7DB581F8" w14:textId="77777777" w:rsidTr="00B4702F">
        <w:tc>
          <w:tcPr>
            <w:tcW w:w="1899" w:type="dxa"/>
            <w:shd w:val="clear" w:color="auto" w:fill="auto"/>
            <w:vAlign w:val="center"/>
          </w:tcPr>
          <w:p w14:paraId="6F7C1A46" w14:textId="77777777" w:rsidR="005655D8" w:rsidRPr="006654B8" w:rsidRDefault="005655D8" w:rsidP="00E354D1">
            <w:pPr>
              <w:snapToGrid w:val="0"/>
              <w:rPr>
                <w:rFonts w:ascii="Verdana" w:eastAsia="NotDefSpecial" w:hAnsi="Verdana" w:cs="Gill Sans MT"/>
                <w:b/>
                <w:bCs/>
              </w:rPr>
            </w:pPr>
          </w:p>
        </w:tc>
        <w:tc>
          <w:tcPr>
            <w:tcW w:w="7882" w:type="dxa"/>
            <w:gridSpan w:val="5"/>
            <w:tcBorders>
              <w:top w:val="dotted" w:sz="4" w:space="0" w:color="000000"/>
            </w:tcBorders>
            <w:shd w:val="clear" w:color="auto" w:fill="auto"/>
            <w:vAlign w:val="center"/>
          </w:tcPr>
          <w:p w14:paraId="0708F541" w14:textId="77777777" w:rsidR="005655D8" w:rsidRPr="006654B8" w:rsidRDefault="005655D8" w:rsidP="00E354D1">
            <w:pPr>
              <w:snapToGrid w:val="0"/>
              <w:rPr>
                <w:rFonts w:ascii="Verdana" w:eastAsia="NotDefSpecial" w:hAnsi="Verdana" w:cs="Gill Sans MT"/>
                <w:b/>
                <w:bCs/>
              </w:rPr>
            </w:pPr>
          </w:p>
        </w:tc>
      </w:tr>
      <w:tr w:rsidR="005655D8" w:rsidRPr="006654B8" w14:paraId="1C4F5BCE" w14:textId="77777777" w:rsidTr="00B4702F">
        <w:tc>
          <w:tcPr>
            <w:tcW w:w="1899" w:type="dxa"/>
            <w:shd w:val="clear" w:color="auto" w:fill="auto"/>
            <w:vAlign w:val="center"/>
          </w:tcPr>
          <w:p w14:paraId="3748129C" w14:textId="77777777" w:rsidR="005655D8" w:rsidRPr="006654B8" w:rsidRDefault="005655D8" w:rsidP="00E354D1">
            <w:pPr>
              <w:rPr>
                <w:rFonts w:ascii="Verdana" w:hAnsi="Verdana"/>
              </w:rPr>
            </w:pPr>
            <w:r w:rsidRPr="006654B8">
              <w:rPr>
                <w:rFonts w:ascii="Verdana" w:eastAsia="NotDefSpecial" w:hAnsi="Verdana" w:cs="Gill Sans MT"/>
                <w:bCs/>
              </w:rPr>
              <w:t>Nato/a a</w:t>
            </w:r>
          </w:p>
        </w:tc>
        <w:tc>
          <w:tcPr>
            <w:tcW w:w="2496" w:type="dxa"/>
            <w:tcBorders>
              <w:top w:val="dotted" w:sz="4" w:space="0" w:color="000000"/>
              <w:left w:val="dotted" w:sz="4" w:space="0" w:color="000000"/>
              <w:bottom w:val="dotted" w:sz="4" w:space="0" w:color="000000"/>
            </w:tcBorders>
            <w:shd w:val="clear" w:color="auto" w:fill="F2F2F2"/>
            <w:vAlign w:val="center"/>
          </w:tcPr>
          <w:p w14:paraId="62FECCE7" w14:textId="77777777" w:rsidR="005655D8" w:rsidRPr="006654B8" w:rsidRDefault="005655D8" w:rsidP="00E354D1">
            <w:pPr>
              <w:snapToGrid w:val="0"/>
              <w:rPr>
                <w:rFonts w:ascii="Verdana" w:eastAsia="NotDefSpecial" w:hAnsi="Verdana" w:cs="Gill Sans MT"/>
                <w:b/>
              </w:rPr>
            </w:pPr>
          </w:p>
        </w:tc>
        <w:tc>
          <w:tcPr>
            <w:tcW w:w="872" w:type="dxa"/>
            <w:tcBorders>
              <w:left w:val="dotted" w:sz="4" w:space="0" w:color="000000"/>
            </w:tcBorders>
            <w:shd w:val="clear" w:color="auto" w:fill="auto"/>
            <w:vAlign w:val="center"/>
          </w:tcPr>
          <w:p w14:paraId="640798C6" w14:textId="77777777" w:rsidR="005655D8" w:rsidRPr="006654B8" w:rsidRDefault="005655D8" w:rsidP="00E354D1">
            <w:pPr>
              <w:rPr>
                <w:rFonts w:ascii="Verdana" w:hAnsi="Verdana"/>
              </w:rPr>
            </w:pPr>
            <w:proofErr w:type="spellStart"/>
            <w:r w:rsidRPr="006654B8">
              <w:rPr>
                <w:rFonts w:ascii="Verdana" w:eastAsia="NotDefSpecial" w:hAnsi="Verdana" w:cs="Gill Sans MT"/>
                <w:bCs/>
              </w:rPr>
              <w:t>Prov</w:t>
            </w:r>
            <w:proofErr w:type="spellEnd"/>
          </w:p>
        </w:tc>
        <w:tc>
          <w:tcPr>
            <w:tcW w:w="829" w:type="dxa"/>
            <w:tcBorders>
              <w:top w:val="dotted" w:sz="4" w:space="0" w:color="000000"/>
              <w:left w:val="dotted" w:sz="4" w:space="0" w:color="000000"/>
              <w:bottom w:val="dotted" w:sz="4" w:space="0" w:color="000000"/>
            </w:tcBorders>
            <w:shd w:val="clear" w:color="auto" w:fill="F2F2F2"/>
            <w:vAlign w:val="center"/>
          </w:tcPr>
          <w:p w14:paraId="127CE27D" w14:textId="77777777" w:rsidR="005655D8" w:rsidRPr="006654B8" w:rsidRDefault="005655D8" w:rsidP="00E354D1">
            <w:pPr>
              <w:snapToGrid w:val="0"/>
              <w:rPr>
                <w:rFonts w:ascii="Verdana" w:eastAsia="NotDefSpecial" w:hAnsi="Verdana" w:cs="Gill Sans MT"/>
                <w:b/>
              </w:rPr>
            </w:pPr>
          </w:p>
        </w:tc>
        <w:tc>
          <w:tcPr>
            <w:tcW w:w="850" w:type="dxa"/>
            <w:tcBorders>
              <w:left w:val="dotted" w:sz="4" w:space="0" w:color="000000"/>
            </w:tcBorders>
            <w:shd w:val="clear" w:color="auto" w:fill="auto"/>
            <w:vAlign w:val="center"/>
          </w:tcPr>
          <w:p w14:paraId="5C0980DE" w14:textId="77777777" w:rsidR="005655D8" w:rsidRPr="006654B8" w:rsidRDefault="005655D8" w:rsidP="00E354D1">
            <w:pPr>
              <w:rPr>
                <w:rFonts w:ascii="Verdana" w:hAnsi="Verdana"/>
              </w:rPr>
            </w:pPr>
            <w:r w:rsidRPr="006654B8">
              <w:rPr>
                <w:rFonts w:ascii="Verdana" w:eastAsia="NotDefSpecial" w:hAnsi="Verdana" w:cs="Gill Sans MT"/>
                <w:bCs/>
              </w:rPr>
              <w:t>il</w:t>
            </w:r>
          </w:p>
        </w:tc>
        <w:tc>
          <w:tcPr>
            <w:tcW w:w="2835"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73A1ABF9" w14:textId="77777777" w:rsidR="005655D8" w:rsidRPr="006654B8" w:rsidRDefault="005655D8" w:rsidP="00E354D1">
            <w:pPr>
              <w:snapToGrid w:val="0"/>
              <w:rPr>
                <w:rFonts w:ascii="Verdana" w:eastAsia="NotDefSpecial" w:hAnsi="Verdana" w:cs="Gill Sans MT"/>
                <w:b/>
                <w:bCs/>
              </w:rPr>
            </w:pPr>
          </w:p>
        </w:tc>
      </w:tr>
      <w:tr w:rsidR="005655D8" w:rsidRPr="006654B8" w14:paraId="585BDCD3" w14:textId="77777777" w:rsidTr="00B4702F">
        <w:tc>
          <w:tcPr>
            <w:tcW w:w="1899" w:type="dxa"/>
            <w:shd w:val="clear" w:color="auto" w:fill="auto"/>
            <w:vAlign w:val="center"/>
          </w:tcPr>
          <w:p w14:paraId="2B81BA7D" w14:textId="77777777" w:rsidR="005655D8" w:rsidRPr="006654B8" w:rsidRDefault="005655D8" w:rsidP="00E354D1">
            <w:pPr>
              <w:snapToGrid w:val="0"/>
              <w:rPr>
                <w:rFonts w:ascii="Verdana" w:eastAsia="NotDefSpecial" w:hAnsi="Verdana" w:cs="Gill Sans MT"/>
                <w:b/>
                <w:bCs/>
              </w:rPr>
            </w:pPr>
          </w:p>
        </w:tc>
        <w:tc>
          <w:tcPr>
            <w:tcW w:w="2496" w:type="dxa"/>
            <w:tcBorders>
              <w:top w:val="dotted" w:sz="4" w:space="0" w:color="000000"/>
              <w:bottom w:val="dotted" w:sz="4" w:space="0" w:color="000000"/>
            </w:tcBorders>
            <w:shd w:val="clear" w:color="auto" w:fill="auto"/>
            <w:vAlign w:val="center"/>
          </w:tcPr>
          <w:p w14:paraId="2ADC2048" w14:textId="77777777" w:rsidR="005655D8" w:rsidRPr="006654B8" w:rsidRDefault="005655D8" w:rsidP="00E354D1">
            <w:pPr>
              <w:snapToGrid w:val="0"/>
              <w:rPr>
                <w:rFonts w:ascii="Verdana" w:eastAsia="NotDefSpecial" w:hAnsi="Verdana" w:cs="Gill Sans MT"/>
                <w:b/>
                <w:bCs/>
              </w:rPr>
            </w:pPr>
          </w:p>
        </w:tc>
        <w:tc>
          <w:tcPr>
            <w:tcW w:w="872" w:type="dxa"/>
            <w:tcBorders>
              <w:bottom w:val="dotted" w:sz="4" w:space="0" w:color="000000"/>
            </w:tcBorders>
            <w:shd w:val="clear" w:color="auto" w:fill="auto"/>
            <w:vAlign w:val="center"/>
          </w:tcPr>
          <w:p w14:paraId="59CF3FF3" w14:textId="77777777" w:rsidR="005655D8" w:rsidRPr="006654B8" w:rsidRDefault="005655D8" w:rsidP="00E354D1">
            <w:pPr>
              <w:snapToGrid w:val="0"/>
              <w:rPr>
                <w:rFonts w:ascii="Verdana" w:eastAsia="NotDefSpecial" w:hAnsi="Verdana" w:cs="Gill Sans MT"/>
                <w:b/>
                <w:bCs/>
              </w:rPr>
            </w:pPr>
          </w:p>
        </w:tc>
        <w:tc>
          <w:tcPr>
            <w:tcW w:w="829" w:type="dxa"/>
            <w:tcBorders>
              <w:bottom w:val="dotted" w:sz="4" w:space="0" w:color="000000"/>
            </w:tcBorders>
            <w:shd w:val="clear" w:color="auto" w:fill="auto"/>
            <w:vAlign w:val="center"/>
          </w:tcPr>
          <w:p w14:paraId="7ED5264A" w14:textId="77777777" w:rsidR="005655D8" w:rsidRPr="006654B8" w:rsidRDefault="005655D8" w:rsidP="00E354D1">
            <w:pPr>
              <w:snapToGrid w:val="0"/>
              <w:rPr>
                <w:rFonts w:ascii="Verdana" w:eastAsia="NotDefSpecial" w:hAnsi="Verdana" w:cs="Gill Sans MT"/>
                <w:b/>
                <w:bCs/>
              </w:rPr>
            </w:pPr>
          </w:p>
        </w:tc>
        <w:tc>
          <w:tcPr>
            <w:tcW w:w="850" w:type="dxa"/>
            <w:tcBorders>
              <w:bottom w:val="dotted" w:sz="4" w:space="0" w:color="000000"/>
            </w:tcBorders>
            <w:shd w:val="clear" w:color="auto" w:fill="auto"/>
            <w:vAlign w:val="center"/>
          </w:tcPr>
          <w:p w14:paraId="522ADCFE" w14:textId="77777777" w:rsidR="005655D8" w:rsidRPr="006654B8" w:rsidRDefault="005655D8" w:rsidP="00E354D1">
            <w:pPr>
              <w:snapToGrid w:val="0"/>
              <w:rPr>
                <w:rFonts w:ascii="Verdana" w:eastAsia="NotDefSpecial" w:hAnsi="Verdana" w:cs="Gill Sans MT"/>
                <w:b/>
                <w:bCs/>
              </w:rPr>
            </w:pPr>
          </w:p>
        </w:tc>
        <w:tc>
          <w:tcPr>
            <w:tcW w:w="2835" w:type="dxa"/>
            <w:tcBorders>
              <w:bottom w:val="dotted" w:sz="4" w:space="0" w:color="000000"/>
            </w:tcBorders>
            <w:shd w:val="clear" w:color="auto" w:fill="auto"/>
            <w:vAlign w:val="center"/>
          </w:tcPr>
          <w:p w14:paraId="516CDCB5" w14:textId="77777777" w:rsidR="005655D8" w:rsidRPr="006654B8" w:rsidRDefault="005655D8" w:rsidP="00E354D1">
            <w:pPr>
              <w:snapToGrid w:val="0"/>
              <w:rPr>
                <w:rFonts w:ascii="Verdana" w:eastAsia="NotDefSpecial" w:hAnsi="Verdana" w:cs="Gill Sans MT"/>
                <w:bCs/>
              </w:rPr>
            </w:pPr>
          </w:p>
        </w:tc>
      </w:tr>
      <w:tr w:rsidR="005655D8" w:rsidRPr="006654B8" w14:paraId="35BECFD9" w14:textId="77777777" w:rsidTr="00B4702F">
        <w:tc>
          <w:tcPr>
            <w:tcW w:w="1899" w:type="dxa"/>
            <w:shd w:val="clear" w:color="auto" w:fill="auto"/>
            <w:vAlign w:val="center"/>
          </w:tcPr>
          <w:p w14:paraId="57337905" w14:textId="77777777" w:rsidR="005655D8" w:rsidRPr="006654B8" w:rsidRDefault="005655D8" w:rsidP="00E354D1">
            <w:pPr>
              <w:rPr>
                <w:rFonts w:ascii="Verdana" w:hAnsi="Verdana"/>
              </w:rPr>
            </w:pPr>
            <w:r w:rsidRPr="006654B8">
              <w:rPr>
                <w:rFonts w:ascii="Verdana" w:eastAsia="NotDefSpecial" w:hAnsi="Verdana" w:cs="Gill Sans MT"/>
                <w:bCs/>
              </w:rPr>
              <w:t>Codice Fiscale</w:t>
            </w:r>
          </w:p>
        </w:tc>
        <w:tc>
          <w:tcPr>
            <w:tcW w:w="7882" w:type="dxa"/>
            <w:gridSpan w:val="5"/>
            <w:tcBorders>
              <w:top w:val="dotted" w:sz="4" w:space="0" w:color="000000"/>
              <w:left w:val="dotted" w:sz="4" w:space="0" w:color="000000"/>
              <w:bottom w:val="dotted" w:sz="4" w:space="0" w:color="000000"/>
              <w:right w:val="dotted" w:sz="4" w:space="0" w:color="000000"/>
            </w:tcBorders>
            <w:shd w:val="clear" w:color="auto" w:fill="F2F2F2"/>
            <w:vAlign w:val="center"/>
          </w:tcPr>
          <w:p w14:paraId="6CB6A402" w14:textId="77777777" w:rsidR="005655D8" w:rsidRPr="006654B8" w:rsidRDefault="005655D8" w:rsidP="00E354D1">
            <w:pPr>
              <w:snapToGrid w:val="0"/>
              <w:rPr>
                <w:rFonts w:ascii="Verdana" w:eastAsia="NotDefSpecial" w:hAnsi="Verdana" w:cs="Gill Sans MT"/>
                <w:b/>
              </w:rPr>
            </w:pPr>
          </w:p>
        </w:tc>
      </w:tr>
    </w:tbl>
    <w:p w14:paraId="54A3D5EF" w14:textId="77777777" w:rsidR="0044313C" w:rsidRPr="006654B8" w:rsidRDefault="0044313C" w:rsidP="005655D8">
      <w:pPr>
        <w:jc w:val="both"/>
        <w:rPr>
          <w:rFonts w:ascii="Verdana" w:hAnsi="Verdana" w:cs="Gill Sans MT"/>
        </w:rPr>
      </w:pPr>
    </w:p>
    <w:p w14:paraId="1BC731EB" w14:textId="5584EB40" w:rsidR="005655D8" w:rsidRPr="006654B8" w:rsidRDefault="005655D8" w:rsidP="005655D8">
      <w:pPr>
        <w:jc w:val="both"/>
        <w:rPr>
          <w:rFonts w:ascii="Verdana" w:hAnsi="Verdana"/>
        </w:rPr>
      </w:pPr>
      <w:r w:rsidRPr="006654B8">
        <w:rPr>
          <w:rFonts w:ascii="Verdana" w:hAnsi="Verdana" w:cs="Gill Sans MT"/>
        </w:rPr>
        <w:t>in qualità di legale rappresentante/soggetto delegato munito dei poteri di firma dell’Ente di Terzo Settore</w:t>
      </w:r>
      <w:r w:rsidR="0044313C" w:rsidRPr="006654B8">
        <w:rPr>
          <w:rFonts w:ascii="Verdana" w:hAnsi="Verdana" w:cs="Gill Sans MT"/>
        </w:rPr>
        <w:t xml:space="preserve"> (d’ora in avanti “ETS”)</w:t>
      </w:r>
    </w:p>
    <w:tbl>
      <w:tblPr>
        <w:tblW w:w="9781" w:type="dxa"/>
        <w:tblLayout w:type="fixed"/>
        <w:tblLook w:val="0000" w:firstRow="0" w:lastRow="0" w:firstColumn="0" w:lastColumn="0" w:noHBand="0" w:noVBand="0"/>
      </w:tblPr>
      <w:tblGrid>
        <w:gridCol w:w="2835"/>
        <w:gridCol w:w="6946"/>
      </w:tblGrid>
      <w:tr w:rsidR="00D93F53" w:rsidRPr="006654B8" w14:paraId="0B248125" w14:textId="77777777" w:rsidTr="00B4702F">
        <w:tc>
          <w:tcPr>
            <w:tcW w:w="2835" w:type="dxa"/>
            <w:shd w:val="clear" w:color="auto" w:fill="auto"/>
            <w:vAlign w:val="center"/>
          </w:tcPr>
          <w:p w14:paraId="2E05B73B" w14:textId="3A0CF2B0" w:rsidR="00D93F53" w:rsidRPr="006654B8" w:rsidRDefault="00D93F53" w:rsidP="00E354D1">
            <w:pPr>
              <w:rPr>
                <w:rFonts w:ascii="Verdana" w:eastAsia="NotDefSpecial" w:hAnsi="Verdana" w:cs="Gill Sans MT"/>
                <w:bCs/>
              </w:rPr>
            </w:pPr>
            <w:r w:rsidRPr="006654B8">
              <w:rPr>
                <w:rFonts w:ascii="Verdana" w:eastAsia="NotDefSpecial" w:hAnsi="Verdana" w:cs="Gill Sans MT"/>
                <w:bCs/>
              </w:rPr>
              <w:t>Denominazione E</w:t>
            </w:r>
            <w:r w:rsidR="0044313C" w:rsidRPr="006654B8">
              <w:rPr>
                <w:rFonts w:ascii="Verdana" w:eastAsia="NotDefSpecial" w:hAnsi="Verdana" w:cs="Gill Sans MT"/>
                <w:bCs/>
              </w:rPr>
              <w:t>TS</w:t>
            </w:r>
            <w:r w:rsidR="00E354D1" w:rsidRPr="006654B8">
              <w:rPr>
                <w:rFonts w:ascii="Verdana" w:eastAsia="NotDefSpecial" w:hAnsi="Verdana" w:cs="Gill Sans MT"/>
                <w:bCs/>
              </w:rPr>
              <w:t xml:space="preserve"> beneficiario</w:t>
            </w:r>
            <w:r w:rsidRPr="006654B8">
              <w:rPr>
                <w:rFonts w:ascii="Verdana" w:eastAsia="NotDefSpecial" w:hAnsi="Verdana" w:cs="Gill Sans MT"/>
                <w:bCs/>
              </w:rPr>
              <w:t>:</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2C531A4B" w14:textId="53A2EF59" w:rsidR="00D93F53" w:rsidRPr="006654B8" w:rsidRDefault="00D93F53" w:rsidP="00E354D1">
            <w:pPr>
              <w:snapToGrid w:val="0"/>
              <w:rPr>
                <w:rFonts w:ascii="Verdana" w:eastAsia="NotDefSpecial" w:hAnsi="Verdana" w:cs="Gill Sans MT"/>
                <w:bCs/>
                <w:i/>
                <w:iCs/>
                <w:sz w:val="20"/>
                <w:szCs w:val="20"/>
              </w:rPr>
            </w:pPr>
            <w:bookmarkStart w:id="0" w:name="_Hlk203239582"/>
            <w:r w:rsidRPr="006654B8">
              <w:rPr>
                <w:rFonts w:ascii="Verdana" w:eastAsia="NotDefSpecial" w:hAnsi="Verdana" w:cs="Gill Sans MT"/>
                <w:bCs/>
                <w:i/>
                <w:iCs/>
                <w:sz w:val="20"/>
                <w:szCs w:val="20"/>
              </w:rPr>
              <w:t>(denominazione come da RUNTS)</w:t>
            </w:r>
            <w:bookmarkEnd w:id="0"/>
          </w:p>
        </w:tc>
      </w:tr>
      <w:tr w:rsidR="00E354D1" w:rsidRPr="006654B8" w14:paraId="04DE42F4" w14:textId="77777777" w:rsidTr="00B4702F">
        <w:trPr>
          <w:trHeight w:val="166"/>
        </w:trPr>
        <w:tc>
          <w:tcPr>
            <w:tcW w:w="2835" w:type="dxa"/>
            <w:shd w:val="clear" w:color="auto" w:fill="auto"/>
            <w:noWrap/>
            <w:vAlign w:val="center"/>
          </w:tcPr>
          <w:p w14:paraId="6188B280" w14:textId="77777777" w:rsidR="00E354D1" w:rsidRPr="006654B8" w:rsidRDefault="00E354D1" w:rsidP="00E354D1">
            <w:pPr>
              <w:spacing w:after="0" w:line="240" w:lineRule="auto"/>
            </w:pPr>
          </w:p>
        </w:tc>
        <w:tc>
          <w:tcPr>
            <w:tcW w:w="6946" w:type="dxa"/>
            <w:tcBorders>
              <w:top w:val="dotted" w:sz="4" w:space="0" w:color="000000"/>
              <w:left w:val="dotted" w:sz="4" w:space="0" w:color="000000"/>
              <w:bottom w:val="dotted" w:sz="4" w:space="0" w:color="000000"/>
              <w:right w:val="dotted" w:sz="4" w:space="0" w:color="000000"/>
            </w:tcBorders>
            <w:shd w:val="clear" w:color="auto" w:fill="auto"/>
            <w:noWrap/>
            <w:vAlign w:val="center"/>
          </w:tcPr>
          <w:p w14:paraId="5434B3B0" w14:textId="77777777" w:rsidR="00E354D1" w:rsidRPr="006654B8" w:rsidRDefault="00E354D1" w:rsidP="00E354D1">
            <w:pPr>
              <w:spacing w:after="0" w:line="240" w:lineRule="auto"/>
            </w:pPr>
          </w:p>
        </w:tc>
      </w:tr>
      <w:tr w:rsidR="00D93F53" w:rsidRPr="006654B8" w14:paraId="7FF25818" w14:textId="77777777" w:rsidTr="00B4702F">
        <w:tc>
          <w:tcPr>
            <w:tcW w:w="2835" w:type="dxa"/>
            <w:shd w:val="clear" w:color="auto" w:fill="auto"/>
            <w:vAlign w:val="center"/>
          </w:tcPr>
          <w:p w14:paraId="5770D123" w14:textId="5B5C2BA3" w:rsidR="00D93F53" w:rsidRPr="006654B8" w:rsidRDefault="00E354D1" w:rsidP="00E354D1">
            <w:pPr>
              <w:rPr>
                <w:rFonts w:ascii="Verdana" w:hAnsi="Verdana"/>
              </w:rPr>
            </w:pPr>
            <w:r w:rsidRPr="006654B8">
              <w:rPr>
                <w:rFonts w:ascii="Verdana" w:eastAsia="NotDefSpecial" w:hAnsi="Verdana" w:cs="Gill Sans MT"/>
                <w:bCs/>
              </w:rPr>
              <w:t>C</w:t>
            </w:r>
            <w:r w:rsidR="00D93F53" w:rsidRPr="006654B8">
              <w:rPr>
                <w:rFonts w:ascii="Verdana" w:eastAsia="NotDefSpecial" w:hAnsi="Verdana" w:cs="Gill Sans MT"/>
                <w:bCs/>
              </w:rPr>
              <w:t>odice Fiscale</w:t>
            </w:r>
            <w:r w:rsidRPr="006654B8">
              <w:rPr>
                <w:rFonts w:ascii="Verdana" w:eastAsia="NotDefSpecial" w:hAnsi="Verdana" w:cs="Gill Sans MT"/>
                <w:bCs/>
              </w:rPr>
              <w:t xml:space="preserve"> dell’ETS</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1E13FD8A" w14:textId="77777777" w:rsidR="00D93F53" w:rsidRPr="006654B8" w:rsidRDefault="00D93F53" w:rsidP="00E354D1">
            <w:pPr>
              <w:snapToGrid w:val="0"/>
              <w:rPr>
                <w:rFonts w:ascii="Verdana" w:eastAsia="NotDefSpecial" w:hAnsi="Verdana" w:cs="Gill Sans MT"/>
                <w:b/>
              </w:rPr>
            </w:pPr>
          </w:p>
        </w:tc>
      </w:tr>
      <w:tr w:rsidR="00E354D1" w:rsidRPr="006654B8" w14:paraId="588A8564" w14:textId="77777777" w:rsidTr="00B4702F">
        <w:trPr>
          <w:trHeight w:val="113"/>
        </w:trPr>
        <w:tc>
          <w:tcPr>
            <w:tcW w:w="2835" w:type="dxa"/>
            <w:shd w:val="clear" w:color="auto" w:fill="auto"/>
            <w:vAlign w:val="center"/>
          </w:tcPr>
          <w:p w14:paraId="28CA0D5E" w14:textId="77777777" w:rsidR="00E354D1" w:rsidRPr="006654B8" w:rsidRDefault="00E354D1" w:rsidP="00E354D1">
            <w:pPr>
              <w:spacing w:after="0" w:line="240" w:lineRule="auto"/>
            </w:pPr>
          </w:p>
        </w:tc>
        <w:tc>
          <w:tcPr>
            <w:tcW w:w="6946" w:type="dxa"/>
            <w:tcBorders>
              <w:top w:val="dotted" w:sz="4" w:space="0" w:color="000000"/>
              <w:left w:val="dotted" w:sz="4" w:space="0" w:color="000000"/>
              <w:bottom w:val="dotted" w:sz="4" w:space="0" w:color="000000"/>
              <w:right w:val="dotted" w:sz="4" w:space="0" w:color="000000"/>
            </w:tcBorders>
            <w:shd w:val="clear" w:color="auto" w:fill="auto"/>
            <w:vAlign w:val="center"/>
          </w:tcPr>
          <w:p w14:paraId="6A6FA7F0" w14:textId="77777777" w:rsidR="00E354D1" w:rsidRPr="006654B8" w:rsidRDefault="00E354D1" w:rsidP="00E354D1">
            <w:pPr>
              <w:snapToGrid w:val="0"/>
              <w:spacing w:after="0" w:line="240" w:lineRule="auto"/>
            </w:pPr>
          </w:p>
        </w:tc>
      </w:tr>
      <w:tr w:rsidR="00D93F53" w:rsidRPr="006654B8" w14:paraId="1CA91F89" w14:textId="77777777" w:rsidTr="00B4702F">
        <w:trPr>
          <w:trHeight w:val="342"/>
        </w:trPr>
        <w:tc>
          <w:tcPr>
            <w:tcW w:w="2835" w:type="dxa"/>
            <w:shd w:val="clear" w:color="auto" w:fill="auto"/>
            <w:vAlign w:val="center"/>
          </w:tcPr>
          <w:p w14:paraId="01915247" w14:textId="4C6D047E" w:rsidR="00D93F53" w:rsidRPr="006654B8" w:rsidRDefault="00E533A1" w:rsidP="00E354D1">
            <w:pPr>
              <w:rPr>
                <w:rFonts w:ascii="Verdana" w:eastAsia="NotDefSpecial" w:hAnsi="Verdana" w:cs="Gill Sans MT"/>
                <w:bCs/>
                <w:sz w:val="20"/>
                <w:szCs w:val="20"/>
              </w:rPr>
            </w:pPr>
            <w:r w:rsidRPr="006654B8">
              <w:rPr>
                <w:rFonts w:ascii="Verdana" w:eastAsia="NotDefSpecial" w:hAnsi="Verdana" w:cs="Gill Sans MT"/>
                <w:bCs/>
                <w:sz w:val="20"/>
                <w:szCs w:val="20"/>
              </w:rPr>
              <w:t>TIPOLOGIA</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3F0E24DE" w14:textId="43385FDB" w:rsidR="00D93F53" w:rsidRPr="006654B8" w:rsidRDefault="00E533A1" w:rsidP="00E354D1">
            <w:pPr>
              <w:snapToGrid w:val="0"/>
              <w:rPr>
                <w:rFonts w:ascii="Verdana" w:eastAsia="NotDefSpecial" w:hAnsi="Verdana" w:cs="Gill Sans MT"/>
                <w:b/>
              </w:rPr>
            </w:pPr>
            <w:r w:rsidRPr="006654B8">
              <w:rPr>
                <w:rFonts w:ascii="Verdana" w:eastAsia="NotDefSpecial" w:hAnsi="Verdana" w:cs="Gill Sans MT"/>
                <w:bCs/>
                <w:i/>
                <w:iCs/>
                <w:sz w:val="20"/>
                <w:szCs w:val="20"/>
              </w:rPr>
              <w:t xml:space="preserve">(indicare se OdV, </w:t>
            </w:r>
            <w:proofErr w:type="spellStart"/>
            <w:r w:rsidRPr="006654B8">
              <w:rPr>
                <w:rFonts w:ascii="Verdana" w:eastAsia="NotDefSpecial" w:hAnsi="Verdana" w:cs="Gill Sans MT"/>
                <w:bCs/>
                <w:i/>
                <w:iCs/>
                <w:sz w:val="20"/>
                <w:szCs w:val="20"/>
              </w:rPr>
              <w:t>ApS</w:t>
            </w:r>
            <w:proofErr w:type="spellEnd"/>
            <w:r w:rsidRPr="006654B8">
              <w:rPr>
                <w:rFonts w:ascii="Verdana" w:eastAsia="NotDefSpecial" w:hAnsi="Verdana" w:cs="Gill Sans MT"/>
                <w:bCs/>
                <w:i/>
                <w:iCs/>
                <w:sz w:val="20"/>
                <w:szCs w:val="20"/>
              </w:rPr>
              <w:t>, Fondazione di Terzo Settore)</w:t>
            </w:r>
          </w:p>
        </w:tc>
      </w:tr>
    </w:tbl>
    <w:p w14:paraId="154AC107" w14:textId="5EC8DEE5" w:rsidR="009E726D" w:rsidRPr="006654B8" w:rsidRDefault="009E726D" w:rsidP="00A361F0">
      <w:pPr>
        <w:spacing w:after="360"/>
        <w:jc w:val="both"/>
        <w:rPr>
          <w:rFonts w:ascii="Times New Roman" w:hAnsi="Times New Roman" w:cs="Times New Roman"/>
          <w:sz w:val="24"/>
          <w:szCs w:val="24"/>
        </w:rPr>
      </w:pPr>
    </w:p>
    <w:p w14:paraId="7D0D987B" w14:textId="52855360" w:rsidR="009E726D" w:rsidRPr="006654B8" w:rsidRDefault="00523CF7" w:rsidP="00DF4B4A">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VISTI</w:t>
      </w:r>
    </w:p>
    <w:p w14:paraId="45357B5B" w14:textId="59AF9DB8" w:rsidR="00D433B6" w:rsidRPr="006654B8" w:rsidRDefault="00D93F53" w:rsidP="00DF4B4A">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6654B8">
        <w:rPr>
          <w:rFonts w:ascii="Verdana" w:hAnsi="Verdana" w:cs="Times New Roman"/>
          <w:sz w:val="24"/>
          <w:szCs w:val="24"/>
        </w:rPr>
        <w:t>i</w:t>
      </w:r>
      <w:r w:rsidR="00413B28" w:rsidRPr="006654B8">
        <w:rPr>
          <w:rFonts w:ascii="Verdana" w:hAnsi="Verdana" w:cs="Times New Roman"/>
          <w:sz w:val="24"/>
          <w:szCs w:val="24"/>
        </w:rPr>
        <w:t xml:space="preserve">l </w:t>
      </w:r>
      <w:r w:rsidR="008B2169" w:rsidRPr="006654B8">
        <w:rPr>
          <w:rFonts w:ascii="Verdana" w:hAnsi="Verdana" w:cs="Times New Roman"/>
          <w:sz w:val="24"/>
          <w:szCs w:val="24"/>
        </w:rPr>
        <w:t>Fondo per il finanziamento di progetti e di attività di interesse generale nel Terzo settore, di cui all’art. 72 del Codice del Terzo settore, nonché le altre risorse finanziarie specificamente destinate al sostegno degli enti del Terzo settore di cui all’art. 73 del Codice medesim</w:t>
      </w:r>
      <w:r w:rsidR="009C0DA3" w:rsidRPr="006654B8">
        <w:rPr>
          <w:rFonts w:ascii="Verdana" w:hAnsi="Verdana" w:cs="Times New Roman"/>
          <w:sz w:val="24"/>
          <w:szCs w:val="24"/>
        </w:rPr>
        <w:t>o;</w:t>
      </w:r>
    </w:p>
    <w:p w14:paraId="7AFD0FCF" w14:textId="6AA65D87" w:rsidR="00523CF7" w:rsidRDefault="00D93F53" w:rsidP="00DF4B4A">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6654B8">
        <w:rPr>
          <w:rFonts w:ascii="Verdana" w:hAnsi="Verdana" w:cs="Times New Roman"/>
          <w:sz w:val="24"/>
          <w:szCs w:val="24"/>
        </w:rPr>
        <w:t>i</w:t>
      </w:r>
      <w:r w:rsidR="00413B28" w:rsidRPr="006654B8">
        <w:rPr>
          <w:rFonts w:ascii="Verdana" w:hAnsi="Verdana" w:cs="Times New Roman"/>
          <w:sz w:val="24"/>
          <w:szCs w:val="24"/>
        </w:rPr>
        <w:t>l</w:t>
      </w:r>
      <w:r w:rsidRPr="006654B8">
        <w:rPr>
          <w:rFonts w:ascii="Verdana" w:hAnsi="Verdana" w:cs="Times New Roman"/>
          <w:sz w:val="24"/>
          <w:szCs w:val="24"/>
        </w:rPr>
        <w:t xml:space="preserve"> Decreto del Ministero del Lavoro e delle Politiche sociali 2 agosto 2022, n. 141</w:t>
      </w:r>
      <w:r w:rsidR="00413B28" w:rsidRPr="006654B8">
        <w:rPr>
          <w:rFonts w:ascii="Verdana" w:hAnsi="Verdana" w:cs="Times New Roman"/>
          <w:sz w:val="24"/>
          <w:szCs w:val="24"/>
        </w:rPr>
        <w:t>;</w:t>
      </w:r>
    </w:p>
    <w:p w14:paraId="4DB55D57" w14:textId="77777777" w:rsidR="00A07540" w:rsidRPr="00A07540" w:rsidRDefault="00A07540" w:rsidP="00A07540">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A07540">
        <w:rPr>
          <w:rFonts w:ascii="Verdana" w:hAnsi="Verdana" w:cs="Times New Roman"/>
          <w:sz w:val="24"/>
          <w:szCs w:val="24"/>
        </w:rPr>
        <w:t>il Decreto del Ministero dell’Economia e delle Finanze del 12 marzo 2025 concernente il riparto, per l'anno 2025, del Fondo finalizzato a rafforzare il coordinamento strategico e operativo, promuovere la digitalizzazione e la semplificazione dei processi, potenziare i servizi, ottimizzare il raccordo tra le strutture coinvolte e sviluppare servizi finalizzati all'erogazione e all'incremento dell'efficienza delle prestazioni istituzionali erogate dalle regioni a statuto ordinario in materia di politiche sociali e formazione professionale;</w:t>
      </w:r>
    </w:p>
    <w:p w14:paraId="73F32801" w14:textId="77777777" w:rsidR="00A07540" w:rsidRPr="00A07540" w:rsidRDefault="00A07540" w:rsidP="00A07540">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A07540">
        <w:rPr>
          <w:rFonts w:ascii="Verdana" w:hAnsi="Verdana" w:cs="Times New Roman"/>
          <w:sz w:val="24"/>
          <w:szCs w:val="24"/>
        </w:rPr>
        <w:t>il Piano Sociale Regionale 2025-2027;</w:t>
      </w:r>
    </w:p>
    <w:p w14:paraId="70A2444D" w14:textId="273D26E5" w:rsidR="00D433B6" w:rsidRPr="006654B8" w:rsidRDefault="00D93F53" w:rsidP="00DF4B4A">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6654B8">
        <w:rPr>
          <w:rFonts w:ascii="Verdana" w:hAnsi="Verdana" w:cs="Times New Roman"/>
          <w:sz w:val="24"/>
          <w:szCs w:val="24"/>
        </w:rPr>
        <w:lastRenderedPageBreak/>
        <w:t>l</w:t>
      </w:r>
      <w:r w:rsidR="00864D68" w:rsidRPr="006654B8">
        <w:rPr>
          <w:rFonts w:ascii="Verdana" w:hAnsi="Verdana" w:cs="Times New Roman"/>
          <w:sz w:val="24"/>
          <w:szCs w:val="24"/>
        </w:rPr>
        <w:t>’</w:t>
      </w:r>
      <w:r w:rsidR="00D433B6" w:rsidRPr="006654B8">
        <w:rPr>
          <w:rFonts w:ascii="Verdana" w:hAnsi="Verdana" w:cs="Times New Roman"/>
          <w:sz w:val="24"/>
          <w:szCs w:val="24"/>
        </w:rPr>
        <w:t>Art. 15 della legge n. 241 del 1990, con le Regioni e Province autonome quali soggetti coinvolti nel nuovo modello di governance del Terzo settore configurato dal Codice</w:t>
      </w:r>
      <w:r w:rsidR="009C0DA3" w:rsidRPr="006654B8">
        <w:rPr>
          <w:rFonts w:ascii="Verdana" w:hAnsi="Verdana" w:cs="Times New Roman"/>
          <w:sz w:val="24"/>
          <w:szCs w:val="24"/>
        </w:rPr>
        <w:t>;</w:t>
      </w:r>
    </w:p>
    <w:p w14:paraId="150ECCDC" w14:textId="77777777" w:rsidR="00A07540" w:rsidRDefault="00D93F53" w:rsidP="00A07540">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6654B8">
        <w:rPr>
          <w:rFonts w:ascii="Verdana" w:hAnsi="Verdana" w:cs="Times New Roman"/>
          <w:sz w:val="24"/>
          <w:szCs w:val="24"/>
        </w:rPr>
        <w:t>l</w:t>
      </w:r>
      <w:r w:rsidR="00864D68" w:rsidRPr="006654B8">
        <w:rPr>
          <w:rFonts w:ascii="Verdana" w:hAnsi="Verdana" w:cs="Times New Roman"/>
          <w:sz w:val="24"/>
          <w:szCs w:val="24"/>
        </w:rPr>
        <w:t>’</w:t>
      </w:r>
      <w:r w:rsidR="00D433B6" w:rsidRPr="006654B8">
        <w:rPr>
          <w:rFonts w:ascii="Verdana" w:hAnsi="Verdana" w:cs="Times New Roman"/>
          <w:sz w:val="24"/>
          <w:szCs w:val="24"/>
        </w:rPr>
        <w:t>Accordo di programma tra Regione Lazio e Ministero del Lavoro e delle Politiche Sociali</w:t>
      </w:r>
      <w:r w:rsidRPr="006654B8">
        <w:rPr>
          <w:rFonts w:ascii="Verdana" w:hAnsi="Verdana" w:cs="Times New Roman"/>
          <w:sz w:val="24"/>
          <w:szCs w:val="24"/>
        </w:rPr>
        <w:t xml:space="preserve">, anno 2022-2024, sottoscritto in data </w:t>
      </w:r>
      <w:r w:rsidRPr="006654B8">
        <w:rPr>
          <w:rFonts w:ascii="Verdana" w:hAnsi="Verdana"/>
          <w:sz w:val="24"/>
          <w:szCs w:val="24"/>
        </w:rPr>
        <w:t>in data 20 settembre 2022;</w:t>
      </w:r>
      <w:r w:rsidR="00A07540" w:rsidRPr="00A07540">
        <w:rPr>
          <w:rFonts w:ascii="Verdana" w:hAnsi="Verdana" w:cs="Times New Roman"/>
          <w:sz w:val="24"/>
          <w:szCs w:val="24"/>
        </w:rPr>
        <w:t xml:space="preserve"> </w:t>
      </w:r>
    </w:p>
    <w:p w14:paraId="20684726" w14:textId="47FFE3BD" w:rsidR="00C74B0A" w:rsidRPr="00C74B0A" w:rsidRDefault="00C74B0A" w:rsidP="00C74B0A">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963FC1">
        <w:rPr>
          <w:rFonts w:ascii="Verdana" w:hAnsi="Verdana" w:cs="Times New Roman"/>
          <w:sz w:val="24"/>
          <w:szCs w:val="24"/>
        </w:rPr>
        <w:t xml:space="preserve">la deliberazione di Giunta regionale </w:t>
      </w:r>
      <w:r w:rsidR="00963FC1" w:rsidRPr="00963FC1">
        <w:rPr>
          <w:rFonts w:ascii="Verdana" w:hAnsi="Verdana"/>
        </w:rPr>
        <w:t xml:space="preserve">7 agosto 2025, n. 742 </w:t>
      </w:r>
      <w:r w:rsidRPr="00963FC1">
        <w:rPr>
          <w:rFonts w:ascii="Verdana" w:hAnsi="Verdana" w:cs="Times New Roman"/>
          <w:sz w:val="24"/>
          <w:szCs w:val="24"/>
        </w:rPr>
        <w:t>“Accordo di Programma 2022-2024 tra il Ministero del Lavoro e delle Politiche Sociali e la Regione Lazio per il finanziamento di progetti e di attività di interesse</w:t>
      </w:r>
      <w:r w:rsidRPr="00C74B0A">
        <w:rPr>
          <w:rFonts w:ascii="Verdana" w:hAnsi="Verdana" w:cs="Times New Roman"/>
          <w:sz w:val="24"/>
          <w:szCs w:val="24"/>
        </w:rPr>
        <w:t xml:space="preserve"> generale nel Terzo settore, di cui agli artt. 72 e 73 del d.lgs. 117/2017. Programmazione delle risorse nazionali assegnate a Regione Lazio con Decreto del Ministero del Lavoro e delle Politiche Sociali n. 141/2022 e Decreto del Ministero dell’economia e delle Finanze del 12 marzo 2025 per sostenere interventi sperimentali di inclusione sociale degli Enti del Terzo Settore attuati con il supporto dell’intelligenza artificiale”;</w:t>
      </w:r>
    </w:p>
    <w:p w14:paraId="7B9344BC" w14:textId="57F96118" w:rsidR="00A07540" w:rsidRPr="00A07540" w:rsidRDefault="00A07540" w:rsidP="00A07540">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A07540">
        <w:rPr>
          <w:rFonts w:ascii="Verdana" w:hAnsi="Verdana" w:cs="Times New Roman"/>
          <w:sz w:val="24"/>
          <w:szCs w:val="24"/>
        </w:rPr>
        <w:t>la Deliberazione di Giunta Regionale n. 1044 del 5 dicembre 2024, con la quale è stato conferito all’Avv. Ornella Guglielmino l’incarico di Direttore della Direzione regionale Inclusione Sociale;</w:t>
      </w:r>
    </w:p>
    <w:p w14:paraId="5BC0DDF3" w14:textId="77777777" w:rsidR="00A07540" w:rsidRDefault="00A07540" w:rsidP="00A07540">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A07540">
        <w:rPr>
          <w:rFonts w:ascii="Verdana" w:hAnsi="Verdana" w:cs="Times New Roman"/>
          <w:sz w:val="24"/>
          <w:szCs w:val="24"/>
        </w:rPr>
        <w:t>l’atto di organizzazione G09968 del 30 luglio 2025 con il quale è stato conferito l’incarico di Dirigente dell'Area "Terzo settore e innovazione sociale" della Direzione regionale "Inclusione Sociale", al dott. Antonio Mazzarotto;</w:t>
      </w:r>
    </w:p>
    <w:p w14:paraId="1B4894AC" w14:textId="377E366F" w:rsidR="00C74B0A" w:rsidRPr="00C74B0A" w:rsidRDefault="00C74B0A" w:rsidP="00C74B0A">
      <w:pPr>
        <w:pStyle w:val="Paragrafoelenco"/>
        <w:numPr>
          <w:ilvl w:val="0"/>
          <w:numId w:val="1"/>
        </w:numPr>
        <w:spacing w:before="120" w:after="120" w:line="276" w:lineRule="auto"/>
        <w:ind w:left="360"/>
        <w:contextualSpacing w:val="0"/>
        <w:jc w:val="both"/>
        <w:rPr>
          <w:rFonts w:ascii="Verdana" w:hAnsi="Verdana" w:cs="Times New Roman"/>
          <w:sz w:val="24"/>
          <w:szCs w:val="24"/>
        </w:rPr>
      </w:pPr>
      <w:r>
        <w:rPr>
          <w:rFonts w:ascii="Verdana" w:hAnsi="Verdana" w:cs="Times New Roman"/>
          <w:sz w:val="24"/>
          <w:szCs w:val="24"/>
        </w:rPr>
        <w:t xml:space="preserve">la </w:t>
      </w:r>
      <w:r w:rsidRPr="00C74B0A">
        <w:rPr>
          <w:rFonts w:ascii="Verdana" w:hAnsi="Verdana" w:cs="Times New Roman"/>
          <w:sz w:val="24"/>
          <w:szCs w:val="24"/>
        </w:rPr>
        <w:t>Determinazione dirigenziale n. G02582 del 27 febbraiov2023 “Approvazione del "Manuale operativo per l'attuazione e la rendicontazione degli interventi di inclusione sociale e di sostegno alle comunità locali gestiti dagli Enti del Terzo Settore"”;</w:t>
      </w:r>
    </w:p>
    <w:p w14:paraId="7CF64D15" w14:textId="2F3159E7" w:rsidR="00C74B0A" w:rsidRPr="00C74B0A" w:rsidRDefault="00C74B0A" w:rsidP="00C74B0A">
      <w:pPr>
        <w:pStyle w:val="Paragrafoelenco"/>
        <w:numPr>
          <w:ilvl w:val="0"/>
          <w:numId w:val="1"/>
        </w:numPr>
        <w:spacing w:before="120" w:after="120" w:line="276" w:lineRule="auto"/>
        <w:ind w:left="360"/>
        <w:contextualSpacing w:val="0"/>
        <w:jc w:val="both"/>
        <w:rPr>
          <w:rFonts w:ascii="Verdana" w:hAnsi="Verdana" w:cs="Times New Roman"/>
          <w:sz w:val="24"/>
          <w:szCs w:val="24"/>
        </w:rPr>
      </w:pPr>
      <w:r>
        <w:rPr>
          <w:rFonts w:ascii="Verdana" w:hAnsi="Verdana" w:cs="Times New Roman"/>
          <w:sz w:val="24"/>
          <w:szCs w:val="24"/>
        </w:rPr>
        <w:t xml:space="preserve">la </w:t>
      </w:r>
      <w:r w:rsidRPr="00C74B0A">
        <w:rPr>
          <w:rFonts w:ascii="Verdana" w:hAnsi="Verdana" w:cs="Times New Roman"/>
          <w:sz w:val="24"/>
          <w:szCs w:val="24"/>
        </w:rPr>
        <w:t>Determinazione dirigenziale n. G16464 del 7 dicembre 2023, “Approvazione del documento "Attività di controllo in loco sugli interventi finanziati dalla Direzione regionale competente in materia di inclusione sociale tramite avvisi e bandi pubblici".</w:t>
      </w:r>
    </w:p>
    <w:p w14:paraId="3C88FB31" w14:textId="6E9176D3" w:rsidR="00A361F0" w:rsidRPr="006654B8" w:rsidRDefault="00A361F0" w:rsidP="00DF4B4A">
      <w:pPr>
        <w:spacing w:before="120" w:after="120" w:line="276" w:lineRule="auto"/>
        <w:jc w:val="center"/>
        <w:rPr>
          <w:rFonts w:ascii="Verdana" w:hAnsi="Verdana" w:cs="Times New Roman"/>
          <w:b/>
          <w:bCs/>
          <w:sz w:val="24"/>
          <w:szCs w:val="24"/>
        </w:rPr>
      </w:pPr>
    </w:p>
    <w:p w14:paraId="20135242" w14:textId="77777777" w:rsidR="00FE5822" w:rsidRPr="006654B8" w:rsidRDefault="00FE5822" w:rsidP="00FE5822">
      <w:pPr>
        <w:pStyle w:val="Titolo21"/>
        <w:numPr>
          <w:ilvl w:val="1"/>
          <w:numId w:val="13"/>
        </w:numPr>
        <w:ind w:left="152"/>
        <w:jc w:val="center"/>
        <w:rPr>
          <w:rFonts w:ascii="Verdana" w:hAnsi="Verdana"/>
        </w:rPr>
      </w:pPr>
      <w:r w:rsidRPr="006654B8">
        <w:rPr>
          <w:rFonts w:ascii="Verdana" w:hAnsi="Verdana" w:cs="Gill Sans MT"/>
          <w:i/>
          <w:sz w:val="22"/>
          <w:szCs w:val="22"/>
        </w:rPr>
        <w:t>PRESO ATTO</w:t>
      </w:r>
    </w:p>
    <w:p w14:paraId="2047619B" w14:textId="77777777" w:rsidR="00FE5822" w:rsidRPr="006654B8" w:rsidRDefault="00FE5822" w:rsidP="00FE5822">
      <w:pPr>
        <w:jc w:val="both"/>
        <w:rPr>
          <w:rFonts w:ascii="Verdana" w:eastAsia="NotDefSpecial" w:hAnsi="Verdana" w:cs="Gill Sans MT"/>
          <w:i/>
        </w:rPr>
      </w:pPr>
    </w:p>
    <w:p w14:paraId="1B99F7C3" w14:textId="314C6564" w:rsidR="00FE5822" w:rsidRPr="00B4702F" w:rsidRDefault="00FE5822" w:rsidP="00B4702F">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B4702F">
        <w:rPr>
          <w:rFonts w:ascii="Verdana" w:hAnsi="Verdana" w:cs="Times New Roman"/>
          <w:sz w:val="24"/>
          <w:szCs w:val="24"/>
        </w:rPr>
        <w:t>che con D.D n. ……… del ……………. la Regione Lazio ha approvato l’Avviso pubblico “</w:t>
      </w:r>
      <w:proofErr w:type="spellStart"/>
      <w:r w:rsidR="00977651" w:rsidRPr="00B4702F">
        <w:rPr>
          <w:rFonts w:ascii="Verdana" w:hAnsi="Verdana" w:cs="Times New Roman"/>
          <w:sz w:val="24"/>
          <w:szCs w:val="24"/>
        </w:rPr>
        <w:t>Pr@m.I.I.S</w:t>
      </w:r>
      <w:proofErr w:type="spellEnd"/>
      <w:r w:rsidRPr="00B4702F">
        <w:rPr>
          <w:rFonts w:ascii="Verdana" w:hAnsi="Verdana" w:cs="Times New Roman"/>
          <w:sz w:val="24"/>
          <w:szCs w:val="24"/>
        </w:rPr>
        <w:t xml:space="preserve">. Promuovere </w:t>
      </w:r>
      <w:r w:rsidR="00977651" w:rsidRPr="00B4702F">
        <w:rPr>
          <w:rFonts w:ascii="Verdana" w:hAnsi="Verdana" w:cs="Times New Roman"/>
          <w:sz w:val="24"/>
          <w:szCs w:val="24"/>
        </w:rPr>
        <w:t>I</w:t>
      </w:r>
      <w:r w:rsidRPr="00B4702F">
        <w:rPr>
          <w:rFonts w:ascii="Verdana" w:hAnsi="Verdana" w:cs="Times New Roman"/>
          <w:sz w:val="24"/>
          <w:szCs w:val="24"/>
        </w:rPr>
        <w:t>nclusione</w:t>
      </w:r>
      <w:r w:rsidR="00977651" w:rsidRPr="00B4702F">
        <w:rPr>
          <w:rFonts w:ascii="Verdana" w:hAnsi="Verdana" w:cs="Times New Roman"/>
          <w:sz w:val="24"/>
          <w:szCs w:val="24"/>
        </w:rPr>
        <w:t xml:space="preserve"> e Intelligenze Solidali.</w:t>
      </w:r>
      <w:r w:rsidRPr="00B4702F">
        <w:rPr>
          <w:rFonts w:ascii="Verdana" w:hAnsi="Verdana" w:cs="Times New Roman"/>
          <w:sz w:val="24"/>
          <w:szCs w:val="24"/>
        </w:rPr>
        <w:t>”;</w:t>
      </w:r>
    </w:p>
    <w:p w14:paraId="6D78308D" w14:textId="0FE8FF0A" w:rsidR="00FE5822" w:rsidRPr="00B4702F" w:rsidRDefault="00FE5822" w:rsidP="00B4702F">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B4702F">
        <w:rPr>
          <w:rFonts w:ascii="Verdana" w:hAnsi="Verdana" w:cs="Times New Roman"/>
          <w:sz w:val="24"/>
          <w:szCs w:val="24"/>
        </w:rPr>
        <w:t xml:space="preserve">che la Regione Lazio con determina n. ………… del …………, a seguito di verifica di ammissibilità ha approvato e ammesso a finanziamento il progetto </w:t>
      </w:r>
      <w:r w:rsidR="0044313C" w:rsidRPr="00B4702F">
        <w:rPr>
          <w:rFonts w:ascii="Verdana" w:hAnsi="Verdana" w:cs="Times New Roman"/>
          <w:sz w:val="24"/>
          <w:szCs w:val="24"/>
        </w:rPr>
        <w:t>dall’ETS proponente</w:t>
      </w:r>
      <w:r w:rsidRPr="00B4702F">
        <w:rPr>
          <w:rFonts w:ascii="Verdana" w:hAnsi="Verdana" w:cs="Times New Roman"/>
          <w:sz w:val="24"/>
          <w:szCs w:val="24"/>
        </w:rPr>
        <w:t>;</w:t>
      </w:r>
    </w:p>
    <w:p w14:paraId="577E3710" w14:textId="77777777" w:rsidR="00FE5822" w:rsidRPr="006654B8" w:rsidRDefault="00FE5822" w:rsidP="00DF4B4A">
      <w:pPr>
        <w:spacing w:before="120" w:after="120" w:line="276" w:lineRule="auto"/>
        <w:jc w:val="center"/>
        <w:rPr>
          <w:rFonts w:ascii="Verdana" w:hAnsi="Verdana" w:cs="Times New Roman"/>
          <w:b/>
          <w:bCs/>
          <w:sz w:val="24"/>
          <w:szCs w:val="24"/>
        </w:rPr>
      </w:pPr>
    </w:p>
    <w:p w14:paraId="3D503036" w14:textId="4C00249A" w:rsidR="00413B28" w:rsidRPr="006654B8" w:rsidRDefault="00413B28" w:rsidP="00DF4B4A">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lastRenderedPageBreak/>
        <w:t>SI STIPULA QUANTO SEGUE</w:t>
      </w:r>
    </w:p>
    <w:p w14:paraId="5D7AF24F" w14:textId="77777777" w:rsidR="00A361F0" w:rsidRPr="006654B8" w:rsidRDefault="00A361F0" w:rsidP="00DF4B4A">
      <w:pPr>
        <w:spacing w:before="120" w:after="120" w:line="276" w:lineRule="auto"/>
        <w:jc w:val="center"/>
        <w:rPr>
          <w:rFonts w:ascii="Verdana" w:hAnsi="Verdana" w:cs="Times New Roman"/>
          <w:b/>
          <w:bCs/>
          <w:sz w:val="24"/>
          <w:szCs w:val="24"/>
        </w:rPr>
      </w:pPr>
    </w:p>
    <w:p w14:paraId="655AA566" w14:textId="58562084" w:rsidR="00864D68" w:rsidRPr="006654B8" w:rsidRDefault="0031143A"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 xml:space="preserve">Art. 1 Oggetto </w:t>
      </w:r>
      <w:r w:rsidR="00FE5822" w:rsidRPr="006654B8">
        <w:rPr>
          <w:rFonts w:ascii="Verdana" w:hAnsi="Verdana" w:cs="Times New Roman"/>
          <w:b/>
          <w:bCs/>
          <w:sz w:val="24"/>
          <w:szCs w:val="24"/>
        </w:rPr>
        <w:t>dell’atto unilaterale di impegno</w:t>
      </w:r>
    </w:p>
    <w:p w14:paraId="237C7146" w14:textId="6AD7AF37" w:rsidR="00FE5822" w:rsidRPr="006654B8" w:rsidRDefault="00FE5822" w:rsidP="00C44175">
      <w:pPr>
        <w:pStyle w:val="Paragrafoelenco"/>
        <w:numPr>
          <w:ilvl w:val="0"/>
          <w:numId w:val="5"/>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Il presente atto unilaterale</w:t>
      </w:r>
      <w:r w:rsidR="00BF1EF0" w:rsidRPr="006654B8">
        <w:rPr>
          <w:rFonts w:ascii="Verdana" w:hAnsi="Verdana" w:cs="Times New Roman"/>
          <w:sz w:val="24"/>
          <w:szCs w:val="24"/>
        </w:rPr>
        <w:t xml:space="preserve"> </w:t>
      </w:r>
      <w:r w:rsidRPr="006654B8">
        <w:rPr>
          <w:rFonts w:ascii="Verdana" w:hAnsi="Verdana" w:cs="Times New Roman"/>
          <w:sz w:val="24"/>
          <w:szCs w:val="24"/>
        </w:rPr>
        <w:t xml:space="preserve">di impegno disciplina gli obblighi cui formalmente si impegna </w:t>
      </w:r>
      <w:r w:rsidR="0044313C" w:rsidRPr="006654B8">
        <w:rPr>
          <w:rFonts w:ascii="Verdana" w:hAnsi="Verdana" w:cs="Times New Roman"/>
          <w:sz w:val="24"/>
          <w:szCs w:val="24"/>
        </w:rPr>
        <w:t>l’ETS</w:t>
      </w:r>
      <w:r w:rsidRPr="006654B8">
        <w:rPr>
          <w:rFonts w:ascii="Verdana" w:hAnsi="Verdana" w:cs="Times New Roman"/>
          <w:sz w:val="24"/>
          <w:szCs w:val="24"/>
        </w:rPr>
        <w:t xml:space="preserve"> proponente del progetto intitolato</w:t>
      </w:r>
      <w:r w:rsidR="0044313C" w:rsidRPr="006654B8">
        <w:rPr>
          <w:rFonts w:ascii="Verdana" w:hAnsi="Verdana" w:cs="Times New Roman"/>
          <w:sz w:val="24"/>
          <w:szCs w:val="24"/>
        </w:rPr>
        <w:t xml:space="preserve"> </w:t>
      </w:r>
      <w:r w:rsidRPr="006654B8">
        <w:rPr>
          <w:rFonts w:ascii="Verdana" w:hAnsi="Verdana" w:cs="Times New Roman"/>
          <w:sz w:val="24"/>
          <w:szCs w:val="24"/>
        </w:rPr>
        <w:t>___________________________________________________ presentato a valere sull’ Avviso Pubblico in oggetto</w:t>
      </w:r>
      <w:r w:rsidR="0044313C" w:rsidRPr="006654B8">
        <w:rPr>
          <w:rFonts w:ascii="Verdana" w:hAnsi="Verdana" w:cs="Times New Roman"/>
          <w:sz w:val="24"/>
          <w:szCs w:val="24"/>
        </w:rPr>
        <w:t xml:space="preserve"> e </w:t>
      </w:r>
      <w:r w:rsidRPr="006654B8">
        <w:rPr>
          <w:rFonts w:ascii="Verdana" w:hAnsi="Verdana" w:cs="Times New Roman"/>
          <w:sz w:val="24"/>
          <w:szCs w:val="24"/>
        </w:rPr>
        <w:t xml:space="preserve">che </w:t>
      </w:r>
      <w:r w:rsidR="0044313C" w:rsidRPr="006654B8">
        <w:rPr>
          <w:rFonts w:ascii="Verdana" w:hAnsi="Verdana" w:cs="Times New Roman"/>
          <w:sz w:val="24"/>
          <w:szCs w:val="24"/>
        </w:rPr>
        <w:t xml:space="preserve">l’ETS </w:t>
      </w:r>
      <w:r w:rsidRPr="006654B8">
        <w:rPr>
          <w:rFonts w:ascii="Verdana" w:hAnsi="Verdana" w:cs="Times New Roman"/>
          <w:sz w:val="24"/>
          <w:szCs w:val="24"/>
        </w:rPr>
        <w:t>si impegna a realizzare nei modi, nei termini e nel rispetto di quanto indicato nell’Avviso pubblico in oggetto.</w:t>
      </w:r>
    </w:p>
    <w:p w14:paraId="4479D1F6" w14:textId="77777777" w:rsidR="00FE5822" w:rsidRPr="006654B8" w:rsidRDefault="00FE5822" w:rsidP="00C44175">
      <w:pPr>
        <w:pStyle w:val="Paragrafoelenco"/>
        <w:numPr>
          <w:ilvl w:val="0"/>
          <w:numId w:val="5"/>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 xml:space="preserve">Resta inteso che il rapporto con la Regione Lazio sarà perfezionato ed efficace ai sensi e per gli effetti dell’articolo 1326 </w:t>
      </w:r>
      <w:proofErr w:type="gramStart"/>
      <w:r w:rsidRPr="006654B8">
        <w:rPr>
          <w:rFonts w:ascii="Verdana" w:hAnsi="Verdana" w:cs="Times New Roman"/>
          <w:sz w:val="24"/>
          <w:szCs w:val="24"/>
        </w:rPr>
        <w:t>codice civile</w:t>
      </w:r>
      <w:proofErr w:type="gramEnd"/>
      <w:r w:rsidRPr="006654B8">
        <w:rPr>
          <w:rFonts w:ascii="Verdana" w:hAnsi="Verdana" w:cs="Times New Roman"/>
          <w:sz w:val="24"/>
          <w:szCs w:val="24"/>
        </w:rPr>
        <w:t xml:space="preserve"> con la trasmissione del presente Atto alla Regione Lazio.</w:t>
      </w:r>
    </w:p>
    <w:p w14:paraId="780EC087" w14:textId="14C5DC23" w:rsidR="00A361F0" w:rsidRPr="006654B8" w:rsidRDefault="00FE5822" w:rsidP="00C44175">
      <w:pPr>
        <w:pStyle w:val="Paragrafoelenco"/>
        <w:numPr>
          <w:ilvl w:val="0"/>
          <w:numId w:val="5"/>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Il presente atto unilaterale di impegno sostituisce a tutti gli effetti la sottoscrizione d</w:t>
      </w:r>
      <w:r w:rsidR="0036691C" w:rsidRPr="006654B8">
        <w:rPr>
          <w:rFonts w:ascii="Verdana" w:hAnsi="Verdana" w:cs="Times New Roman"/>
          <w:sz w:val="24"/>
          <w:szCs w:val="24"/>
        </w:rPr>
        <w:t xml:space="preserve">i </w:t>
      </w:r>
      <w:r w:rsidRPr="006654B8">
        <w:rPr>
          <w:rFonts w:ascii="Verdana" w:hAnsi="Verdana" w:cs="Times New Roman"/>
          <w:sz w:val="24"/>
          <w:szCs w:val="24"/>
        </w:rPr>
        <w:t>convenzione fra soggetto proponente e Regione Lazio.</w:t>
      </w:r>
    </w:p>
    <w:p w14:paraId="65E6D793" w14:textId="6110E131" w:rsidR="0031143A" w:rsidRPr="006654B8" w:rsidRDefault="0031143A"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Art. 2</w:t>
      </w:r>
      <w:r w:rsidR="00A2392C" w:rsidRPr="006654B8">
        <w:rPr>
          <w:rFonts w:ascii="Verdana" w:hAnsi="Verdana" w:cs="Times New Roman"/>
          <w:b/>
          <w:bCs/>
          <w:sz w:val="24"/>
          <w:szCs w:val="24"/>
        </w:rPr>
        <w:t xml:space="preserve"> Obblighi, responsabilità e</w:t>
      </w:r>
      <w:r w:rsidR="005554C5" w:rsidRPr="006654B8">
        <w:rPr>
          <w:rFonts w:ascii="Verdana" w:hAnsi="Verdana" w:cs="Times New Roman"/>
          <w:b/>
          <w:bCs/>
          <w:sz w:val="24"/>
          <w:szCs w:val="24"/>
        </w:rPr>
        <w:t xml:space="preserve"> compiti dell’</w:t>
      </w:r>
      <w:r w:rsidR="005253DD" w:rsidRPr="006654B8">
        <w:rPr>
          <w:rFonts w:ascii="Verdana" w:hAnsi="Verdana" w:cs="Times New Roman"/>
          <w:b/>
          <w:bCs/>
          <w:sz w:val="24"/>
          <w:szCs w:val="24"/>
        </w:rPr>
        <w:t>E</w:t>
      </w:r>
      <w:r w:rsidR="005554C5" w:rsidRPr="006654B8">
        <w:rPr>
          <w:rFonts w:ascii="Verdana" w:hAnsi="Verdana" w:cs="Times New Roman"/>
          <w:b/>
          <w:bCs/>
          <w:sz w:val="24"/>
          <w:szCs w:val="24"/>
        </w:rPr>
        <w:t>nte beneficiario</w:t>
      </w:r>
    </w:p>
    <w:p w14:paraId="10A902EA" w14:textId="6F260C57" w:rsidR="00B428EC" w:rsidRPr="006654B8" w:rsidRDefault="00F25310"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Nella realizzazione del progetto di cui al</w:t>
      </w:r>
      <w:r w:rsidR="0036691C" w:rsidRPr="006654B8">
        <w:rPr>
          <w:rFonts w:ascii="Verdana" w:hAnsi="Verdana" w:cs="Times New Roman"/>
          <w:sz w:val="24"/>
          <w:szCs w:val="24"/>
        </w:rPr>
        <w:t xml:space="preserve"> presente atto unilater</w:t>
      </w:r>
      <w:r w:rsidRPr="006654B8">
        <w:rPr>
          <w:rFonts w:ascii="Verdana" w:hAnsi="Verdana" w:cs="Times New Roman"/>
          <w:sz w:val="24"/>
          <w:szCs w:val="24"/>
        </w:rPr>
        <w:t>a</w:t>
      </w:r>
      <w:r w:rsidR="0036691C" w:rsidRPr="006654B8">
        <w:rPr>
          <w:rFonts w:ascii="Verdana" w:hAnsi="Verdana" w:cs="Times New Roman"/>
          <w:sz w:val="24"/>
          <w:szCs w:val="24"/>
        </w:rPr>
        <w:t>le</w:t>
      </w:r>
      <w:r w:rsidRPr="006654B8">
        <w:rPr>
          <w:rFonts w:ascii="Verdana" w:hAnsi="Verdana" w:cs="Times New Roman"/>
          <w:sz w:val="24"/>
          <w:szCs w:val="24"/>
        </w:rPr>
        <w:t xml:space="preserve"> </w:t>
      </w:r>
      <w:r w:rsidR="00194174" w:rsidRPr="006654B8">
        <w:rPr>
          <w:rFonts w:ascii="Verdana" w:hAnsi="Verdana" w:cs="Times New Roman"/>
          <w:sz w:val="24"/>
          <w:szCs w:val="24"/>
        </w:rPr>
        <w:t>l’E</w:t>
      </w:r>
      <w:r w:rsidR="0036691C" w:rsidRPr="006654B8">
        <w:rPr>
          <w:rFonts w:ascii="Verdana" w:hAnsi="Verdana" w:cs="Times New Roman"/>
          <w:sz w:val="24"/>
          <w:szCs w:val="24"/>
        </w:rPr>
        <w:t>TS proponente dichiara di conoscere tutta la normativa richiamata nell’Avviso, la normativa nazionale e regionale di riferimento, si impegna a rispettarla integralmente</w:t>
      </w:r>
      <w:r w:rsidR="009D4BBA" w:rsidRPr="006654B8">
        <w:rPr>
          <w:rFonts w:ascii="Verdana" w:hAnsi="Verdana" w:cs="Times New Roman"/>
          <w:sz w:val="24"/>
          <w:szCs w:val="24"/>
        </w:rPr>
        <w:t>.</w:t>
      </w:r>
    </w:p>
    <w:p w14:paraId="6766EC28" w14:textId="69C50AD1" w:rsidR="00F25310" w:rsidRPr="006654B8" w:rsidRDefault="00194174"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w:t>
      </w:r>
      <w:r w:rsidR="00DF4B4A" w:rsidRPr="006654B8">
        <w:rPr>
          <w:rFonts w:ascii="Verdana" w:hAnsi="Verdana" w:cs="Times New Roman"/>
          <w:sz w:val="24"/>
          <w:szCs w:val="24"/>
        </w:rPr>
        <w:t>’E</w:t>
      </w:r>
      <w:r w:rsidR="0036691C" w:rsidRPr="006654B8">
        <w:rPr>
          <w:rFonts w:ascii="Verdana" w:hAnsi="Verdana" w:cs="Times New Roman"/>
          <w:sz w:val="24"/>
          <w:szCs w:val="24"/>
        </w:rPr>
        <w:t xml:space="preserve">TS beneficiario </w:t>
      </w:r>
      <w:r w:rsidR="00F25310" w:rsidRPr="006654B8">
        <w:rPr>
          <w:rFonts w:ascii="Verdana" w:hAnsi="Verdana" w:cs="Times New Roman"/>
          <w:sz w:val="24"/>
          <w:szCs w:val="24"/>
        </w:rPr>
        <w:t>è direttamente responsabile dell’osservanza di tutti gli obblighi derivanti dalle leggi o dai contratti di lavoro in relazione al personale impegnato nelle attività, compresi quelli in materia di previdenza, assistenza, tutela delle condizioni di lavoro ed assicurazione contro gli infortuni sul lavoro.</w:t>
      </w:r>
    </w:p>
    <w:p w14:paraId="727EB8EF" w14:textId="5483D1A3" w:rsidR="00F25310" w:rsidRPr="006654B8" w:rsidRDefault="00F334CB"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La Regione Lazio</w:t>
      </w:r>
      <w:r w:rsidR="00F25310" w:rsidRPr="006654B8">
        <w:rPr>
          <w:rFonts w:ascii="Verdana" w:hAnsi="Verdana" w:cs="Times New Roman"/>
          <w:sz w:val="24"/>
          <w:szCs w:val="24"/>
        </w:rPr>
        <w:t xml:space="preserve"> non è responsabile per eventuali danni che possano derivare a terzi dalle attività co</w:t>
      </w:r>
      <w:r w:rsidR="0036691C" w:rsidRPr="006654B8">
        <w:rPr>
          <w:rFonts w:ascii="Verdana" w:hAnsi="Verdana" w:cs="Times New Roman"/>
          <w:sz w:val="24"/>
          <w:szCs w:val="24"/>
        </w:rPr>
        <w:t xml:space="preserve">rrelate </w:t>
      </w:r>
      <w:r w:rsidR="00F25310" w:rsidRPr="006654B8">
        <w:rPr>
          <w:rFonts w:ascii="Verdana" w:hAnsi="Verdana" w:cs="Times New Roman"/>
          <w:sz w:val="24"/>
          <w:szCs w:val="24"/>
        </w:rPr>
        <w:t xml:space="preserve">alla realizzazione </w:t>
      </w:r>
      <w:r w:rsidR="0036691C" w:rsidRPr="006654B8">
        <w:rPr>
          <w:rFonts w:ascii="Verdana" w:hAnsi="Verdana" w:cs="Times New Roman"/>
          <w:sz w:val="24"/>
          <w:szCs w:val="24"/>
        </w:rPr>
        <w:t>integrale o parziale del progetto ammesso a finanziamento e</w:t>
      </w:r>
      <w:r w:rsidR="00F25310" w:rsidRPr="006654B8">
        <w:rPr>
          <w:rFonts w:ascii="Verdana" w:hAnsi="Verdana" w:cs="Times New Roman"/>
          <w:sz w:val="24"/>
          <w:szCs w:val="24"/>
        </w:rPr>
        <w:t xml:space="preserve"> di cui al presente </w:t>
      </w:r>
      <w:r w:rsidR="0036691C" w:rsidRPr="006654B8">
        <w:rPr>
          <w:rFonts w:ascii="Verdana" w:hAnsi="Verdana" w:cs="Times New Roman"/>
          <w:sz w:val="24"/>
          <w:szCs w:val="24"/>
        </w:rPr>
        <w:t>att</w:t>
      </w:r>
      <w:r w:rsidR="00F25310" w:rsidRPr="006654B8">
        <w:rPr>
          <w:rFonts w:ascii="Verdana" w:hAnsi="Verdana" w:cs="Times New Roman"/>
          <w:sz w:val="24"/>
          <w:szCs w:val="24"/>
        </w:rPr>
        <w:t xml:space="preserve">o. </w:t>
      </w:r>
    </w:p>
    <w:p w14:paraId="02899314" w14:textId="2B096F38" w:rsidR="00F25310" w:rsidRPr="006654B8" w:rsidRDefault="00F334CB"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L’E</w:t>
      </w:r>
      <w:r w:rsidR="0036691C" w:rsidRPr="006654B8">
        <w:rPr>
          <w:rFonts w:ascii="Verdana" w:hAnsi="Verdana" w:cs="Times New Roman"/>
          <w:sz w:val="24"/>
          <w:szCs w:val="24"/>
        </w:rPr>
        <w:t xml:space="preserve">TS </w:t>
      </w:r>
      <w:r w:rsidRPr="006654B8">
        <w:rPr>
          <w:rFonts w:ascii="Verdana" w:hAnsi="Verdana" w:cs="Times New Roman"/>
          <w:sz w:val="24"/>
          <w:szCs w:val="24"/>
        </w:rPr>
        <w:t xml:space="preserve">beneficiario </w:t>
      </w:r>
      <w:r w:rsidR="00F25310" w:rsidRPr="006654B8">
        <w:rPr>
          <w:rFonts w:ascii="Verdana" w:hAnsi="Verdana" w:cs="Times New Roman"/>
          <w:sz w:val="24"/>
          <w:szCs w:val="24"/>
        </w:rPr>
        <w:t xml:space="preserve">garantisce che i volontari ed i destinatari coinvolti nelle attività progettuali sono coperti da polizza assicurativa contro gli infortuni e le malattie, nonché per la responsabilità civile verso i terzi, esonerando espressamente </w:t>
      </w:r>
      <w:r w:rsidRPr="006654B8">
        <w:rPr>
          <w:rFonts w:ascii="Verdana" w:hAnsi="Verdana" w:cs="Times New Roman"/>
          <w:sz w:val="24"/>
          <w:szCs w:val="24"/>
        </w:rPr>
        <w:t>la Regione Lazio</w:t>
      </w:r>
      <w:r w:rsidR="00F25310" w:rsidRPr="006654B8">
        <w:rPr>
          <w:rFonts w:ascii="Verdana" w:hAnsi="Verdana" w:cs="Times New Roman"/>
          <w:sz w:val="24"/>
          <w:szCs w:val="24"/>
        </w:rPr>
        <w:t xml:space="preserve"> da ogni e qualunque responsabilità in tal senso. </w:t>
      </w:r>
    </w:p>
    <w:p w14:paraId="72DC0941" w14:textId="2204202C" w:rsidR="00F25310" w:rsidRPr="006654B8" w:rsidRDefault="00F334CB"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L’E</w:t>
      </w:r>
      <w:r w:rsidR="005E3C85" w:rsidRPr="006654B8">
        <w:rPr>
          <w:rFonts w:ascii="Verdana" w:hAnsi="Verdana" w:cs="Times New Roman"/>
          <w:sz w:val="24"/>
          <w:szCs w:val="24"/>
        </w:rPr>
        <w:t>TS</w:t>
      </w:r>
      <w:r w:rsidRPr="006654B8">
        <w:rPr>
          <w:rFonts w:ascii="Verdana" w:hAnsi="Verdana" w:cs="Times New Roman"/>
          <w:sz w:val="24"/>
          <w:szCs w:val="24"/>
        </w:rPr>
        <w:t xml:space="preserve"> beneficiario</w:t>
      </w:r>
      <w:r w:rsidR="00F25310" w:rsidRPr="006654B8">
        <w:rPr>
          <w:rFonts w:ascii="Verdana" w:hAnsi="Verdana" w:cs="Times New Roman"/>
          <w:sz w:val="24"/>
          <w:szCs w:val="24"/>
        </w:rPr>
        <w:t xml:space="preserve"> si impegna altresì a fornire al</w:t>
      </w:r>
      <w:r w:rsidRPr="006654B8">
        <w:rPr>
          <w:rFonts w:ascii="Verdana" w:hAnsi="Verdana" w:cs="Times New Roman"/>
          <w:sz w:val="24"/>
          <w:szCs w:val="24"/>
        </w:rPr>
        <w:t xml:space="preserve">la Regione Lazio </w:t>
      </w:r>
      <w:r w:rsidR="00F25310" w:rsidRPr="006654B8">
        <w:rPr>
          <w:rFonts w:ascii="Verdana" w:hAnsi="Verdana" w:cs="Times New Roman"/>
          <w:sz w:val="24"/>
          <w:szCs w:val="24"/>
        </w:rPr>
        <w:t xml:space="preserve">le informazioni richieste per l’adempimento degli obblighi di cui agli articoli 26 e 27 del decreto legislativo 14 marzo 2013, n. 33 e successive modificazioni, dei quali prende espressamente atto e alla cui pubblicazione acconsente con la sottoscrizione del presente accordo. </w:t>
      </w:r>
    </w:p>
    <w:p w14:paraId="7E5BFC25" w14:textId="650DF61E" w:rsidR="00F25310" w:rsidRPr="006654B8" w:rsidRDefault="00F25310"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lastRenderedPageBreak/>
        <w:t xml:space="preserve">Sul sito </w:t>
      </w:r>
      <w:r w:rsidR="005E3C85" w:rsidRPr="006654B8">
        <w:rPr>
          <w:rFonts w:ascii="Verdana" w:hAnsi="Verdana" w:cs="Times New Roman"/>
          <w:sz w:val="24"/>
          <w:szCs w:val="24"/>
        </w:rPr>
        <w:t xml:space="preserve">internet </w:t>
      </w:r>
      <w:r w:rsidR="00A70C09" w:rsidRPr="006654B8">
        <w:rPr>
          <w:rFonts w:ascii="Verdana" w:hAnsi="Verdana" w:cs="Times New Roman"/>
          <w:sz w:val="24"/>
          <w:szCs w:val="24"/>
        </w:rPr>
        <w:t>dell’E</w:t>
      </w:r>
      <w:r w:rsidR="005E3C85" w:rsidRPr="006654B8">
        <w:rPr>
          <w:rFonts w:ascii="Verdana" w:hAnsi="Verdana" w:cs="Times New Roman"/>
          <w:sz w:val="24"/>
          <w:szCs w:val="24"/>
        </w:rPr>
        <w:t>TS</w:t>
      </w:r>
      <w:r w:rsidR="00A70C09" w:rsidRPr="006654B8">
        <w:rPr>
          <w:rFonts w:ascii="Verdana" w:hAnsi="Verdana" w:cs="Times New Roman"/>
          <w:sz w:val="24"/>
          <w:szCs w:val="24"/>
        </w:rPr>
        <w:t xml:space="preserve"> beneficiario</w:t>
      </w:r>
      <w:r w:rsidRPr="006654B8">
        <w:rPr>
          <w:rFonts w:ascii="Verdana" w:hAnsi="Verdana" w:cs="Times New Roman"/>
          <w:sz w:val="24"/>
          <w:szCs w:val="24"/>
        </w:rPr>
        <w:t xml:space="preserve"> dovrà essere pubblicato, contestualmente all’avvio delle attività, il formulario del progetto, comprensivo del piano economico.</w:t>
      </w:r>
    </w:p>
    <w:p w14:paraId="29E52030" w14:textId="1B4711B3" w:rsidR="00F25310" w:rsidRPr="006654B8" w:rsidRDefault="00793AE6"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L’E</w:t>
      </w:r>
      <w:r w:rsidR="005E3C85" w:rsidRPr="006654B8">
        <w:rPr>
          <w:rFonts w:ascii="Verdana" w:hAnsi="Verdana" w:cs="Times New Roman"/>
          <w:sz w:val="24"/>
          <w:szCs w:val="24"/>
        </w:rPr>
        <w:t xml:space="preserve">TS </w:t>
      </w:r>
      <w:r w:rsidRPr="006654B8">
        <w:rPr>
          <w:rFonts w:ascii="Verdana" w:hAnsi="Verdana" w:cs="Times New Roman"/>
          <w:sz w:val="24"/>
          <w:szCs w:val="24"/>
        </w:rPr>
        <w:t>beneficiario</w:t>
      </w:r>
      <w:r w:rsidR="00F25310" w:rsidRPr="006654B8">
        <w:rPr>
          <w:rFonts w:ascii="Verdana" w:hAnsi="Verdana" w:cs="Times New Roman"/>
          <w:sz w:val="24"/>
          <w:szCs w:val="24"/>
        </w:rPr>
        <w:t xml:space="preserve"> ha l’obbligo di citare esplicitamente nel materiale predisposto per la realizzazione delle attività (brochure, siti web, pubblicazioni, pieghevoli, manifesti, ecc.) che lo stesso è stato realizzato con il finanziamento concesso </w:t>
      </w:r>
      <w:r w:rsidRPr="006654B8">
        <w:rPr>
          <w:rFonts w:ascii="Verdana" w:hAnsi="Verdana" w:cs="Times New Roman"/>
          <w:sz w:val="24"/>
          <w:szCs w:val="24"/>
        </w:rPr>
        <w:t>dalla Regione Lazio</w:t>
      </w:r>
      <w:r w:rsidR="00F25310" w:rsidRPr="006654B8">
        <w:rPr>
          <w:rFonts w:ascii="Verdana" w:hAnsi="Verdana" w:cs="Times New Roman"/>
          <w:sz w:val="24"/>
          <w:szCs w:val="24"/>
        </w:rPr>
        <w:t xml:space="preserve"> a valere sul Fondo per il finanziamento di progetti e attività di interesse generale nel terzo settore di cui all’art. 72 del decreto legislativo n.117/2017.</w:t>
      </w:r>
    </w:p>
    <w:p w14:paraId="17064482" w14:textId="0FCC34C2" w:rsidR="00DF4B4A" w:rsidRPr="006654B8" w:rsidRDefault="00F25310"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L’utilizzo e/o la pubblicazione de</w:t>
      </w:r>
      <w:r w:rsidR="00DF4B4A" w:rsidRPr="006654B8">
        <w:rPr>
          <w:rFonts w:ascii="Verdana" w:hAnsi="Verdana" w:cs="Times New Roman"/>
          <w:sz w:val="24"/>
          <w:szCs w:val="24"/>
        </w:rPr>
        <w:t xml:space="preserve">i </w:t>
      </w:r>
      <w:r w:rsidRPr="006654B8">
        <w:rPr>
          <w:rFonts w:ascii="Verdana" w:hAnsi="Verdana" w:cs="Times New Roman"/>
          <w:sz w:val="24"/>
          <w:szCs w:val="24"/>
        </w:rPr>
        <w:t>log</w:t>
      </w:r>
      <w:r w:rsidR="00DF4B4A" w:rsidRPr="006654B8">
        <w:rPr>
          <w:rFonts w:ascii="Verdana" w:hAnsi="Verdana" w:cs="Times New Roman"/>
          <w:sz w:val="24"/>
          <w:szCs w:val="24"/>
        </w:rPr>
        <w:t>hi</w:t>
      </w:r>
      <w:r w:rsidRPr="006654B8">
        <w:rPr>
          <w:rFonts w:ascii="Verdana" w:hAnsi="Verdana" w:cs="Times New Roman"/>
          <w:sz w:val="24"/>
          <w:szCs w:val="24"/>
        </w:rPr>
        <w:t xml:space="preserve"> </w:t>
      </w:r>
      <w:r w:rsidR="00E618BF" w:rsidRPr="006654B8">
        <w:rPr>
          <w:rFonts w:ascii="Verdana" w:hAnsi="Verdana" w:cs="Times New Roman"/>
          <w:sz w:val="24"/>
          <w:szCs w:val="24"/>
        </w:rPr>
        <w:t>regional</w:t>
      </w:r>
      <w:r w:rsidR="00DF4B4A" w:rsidRPr="006654B8">
        <w:rPr>
          <w:rFonts w:ascii="Verdana" w:hAnsi="Verdana" w:cs="Times New Roman"/>
          <w:sz w:val="24"/>
          <w:szCs w:val="24"/>
        </w:rPr>
        <w:t>e e ministeriale, resi disponibili all’Ente,</w:t>
      </w:r>
      <w:r w:rsidRPr="006654B8">
        <w:rPr>
          <w:rFonts w:ascii="Verdana" w:hAnsi="Verdana" w:cs="Times New Roman"/>
          <w:sz w:val="24"/>
          <w:szCs w:val="24"/>
        </w:rPr>
        <w:t xml:space="preserve"> dovr</w:t>
      </w:r>
      <w:r w:rsidR="00DF4B4A" w:rsidRPr="006654B8">
        <w:rPr>
          <w:rFonts w:ascii="Verdana" w:hAnsi="Verdana" w:cs="Times New Roman"/>
          <w:sz w:val="24"/>
          <w:szCs w:val="24"/>
        </w:rPr>
        <w:t xml:space="preserve">à avvenire in conformità alle regole di Identità Visiva in vigore presso Regione Lazio. </w:t>
      </w:r>
      <w:r w:rsidRPr="006654B8">
        <w:rPr>
          <w:rFonts w:ascii="Verdana" w:hAnsi="Verdana" w:cs="Times New Roman"/>
          <w:sz w:val="24"/>
          <w:szCs w:val="24"/>
        </w:rPr>
        <w:t xml:space="preserve"> </w:t>
      </w:r>
    </w:p>
    <w:p w14:paraId="27346610" w14:textId="77777777" w:rsidR="005E3C85" w:rsidRPr="006654B8" w:rsidRDefault="00DF4B4A"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Qualora l’E</w:t>
      </w:r>
      <w:r w:rsidR="005E3C85" w:rsidRPr="006654B8">
        <w:rPr>
          <w:rFonts w:ascii="Verdana" w:hAnsi="Verdana" w:cs="Times New Roman"/>
          <w:sz w:val="24"/>
          <w:szCs w:val="24"/>
        </w:rPr>
        <w:t>TS</w:t>
      </w:r>
      <w:r w:rsidRPr="006654B8">
        <w:rPr>
          <w:rFonts w:ascii="Verdana" w:hAnsi="Verdana" w:cs="Times New Roman"/>
          <w:sz w:val="24"/>
          <w:szCs w:val="24"/>
        </w:rPr>
        <w:t xml:space="preserve"> beneficiario, anche in concorso con altri enti/associazioni/organismi e/o impegnati a diverso titolo nell’articolazione e nell’attuazione dell’intervento in parola o parte di esso, intenda pubblicare, su riviste nazionali ed internazionali i risultati (opere, dati grezzi, sensibili, elaborati, etc.) delle attività in oggetto o esporli o farne uso in occasione di congressi, convegni, seminari o simili, concorderà con la Direzione regionale </w:t>
      </w:r>
      <w:r w:rsidR="005E3C85" w:rsidRPr="006654B8">
        <w:rPr>
          <w:rFonts w:ascii="Verdana" w:hAnsi="Verdana" w:cs="Times New Roman"/>
          <w:sz w:val="24"/>
          <w:szCs w:val="24"/>
        </w:rPr>
        <w:t>Inclusione Sociale</w:t>
      </w:r>
      <w:r w:rsidRPr="006654B8">
        <w:rPr>
          <w:rFonts w:ascii="Verdana" w:hAnsi="Verdana" w:cs="Times New Roman"/>
          <w:sz w:val="24"/>
          <w:szCs w:val="24"/>
        </w:rPr>
        <w:t>, i termini e i modi delle pubblicazioni e comunque le parti sono tenute a citare l'accordo nel cui ambito è stata svolta l’attività.</w:t>
      </w:r>
    </w:p>
    <w:p w14:paraId="4279C6FC" w14:textId="3A4C9672" w:rsidR="00F25310" w:rsidRDefault="00E618BF" w:rsidP="00C44175">
      <w:pPr>
        <w:pStyle w:val="Paragrafoelenco"/>
        <w:numPr>
          <w:ilvl w:val="0"/>
          <w:numId w:val="11"/>
        </w:numPr>
        <w:spacing w:before="120" w:after="120" w:line="276" w:lineRule="auto"/>
        <w:ind w:left="709" w:hanging="502"/>
        <w:contextualSpacing w:val="0"/>
        <w:jc w:val="both"/>
        <w:rPr>
          <w:rFonts w:ascii="Verdana" w:hAnsi="Verdana" w:cs="Times New Roman"/>
          <w:sz w:val="24"/>
          <w:szCs w:val="24"/>
        </w:rPr>
      </w:pPr>
      <w:r w:rsidRPr="006654B8">
        <w:rPr>
          <w:rFonts w:ascii="Verdana" w:hAnsi="Verdana" w:cs="Times New Roman"/>
          <w:sz w:val="24"/>
          <w:szCs w:val="24"/>
        </w:rPr>
        <w:t>L’</w:t>
      </w:r>
      <w:r w:rsidR="00DF4B4A" w:rsidRPr="006654B8">
        <w:rPr>
          <w:rFonts w:ascii="Verdana" w:hAnsi="Verdana" w:cs="Times New Roman"/>
          <w:sz w:val="24"/>
          <w:szCs w:val="24"/>
        </w:rPr>
        <w:t>E</w:t>
      </w:r>
      <w:r w:rsidR="005E3C85" w:rsidRPr="006654B8">
        <w:rPr>
          <w:rFonts w:ascii="Verdana" w:hAnsi="Verdana" w:cs="Times New Roman"/>
          <w:sz w:val="24"/>
          <w:szCs w:val="24"/>
        </w:rPr>
        <w:t xml:space="preserve">TS </w:t>
      </w:r>
      <w:r w:rsidRPr="006654B8">
        <w:rPr>
          <w:rFonts w:ascii="Verdana" w:hAnsi="Verdana" w:cs="Times New Roman"/>
          <w:sz w:val="24"/>
          <w:szCs w:val="24"/>
        </w:rPr>
        <w:t>beneficiario</w:t>
      </w:r>
      <w:r w:rsidR="00F25310" w:rsidRPr="006654B8">
        <w:rPr>
          <w:rFonts w:ascii="Verdana" w:hAnsi="Verdana" w:cs="Times New Roman"/>
          <w:sz w:val="24"/>
          <w:szCs w:val="24"/>
        </w:rPr>
        <w:t xml:space="preserve"> ha l’obbligo di conservare la documentazione amministrativo contabile relativa al progetto, in originale, per </w:t>
      </w:r>
      <w:r w:rsidR="005E3C85" w:rsidRPr="006654B8">
        <w:rPr>
          <w:rFonts w:ascii="Verdana" w:hAnsi="Verdana" w:cs="Times New Roman"/>
          <w:sz w:val="24"/>
          <w:szCs w:val="24"/>
        </w:rPr>
        <w:t xml:space="preserve">5 </w:t>
      </w:r>
      <w:r w:rsidR="00F25310" w:rsidRPr="006654B8">
        <w:rPr>
          <w:rFonts w:ascii="Verdana" w:hAnsi="Verdana" w:cs="Times New Roman"/>
          <w:sz w:val="24"/>
          <w:szCs w:val="24"/>
        </w:rPr>
        <w:t xml:space="preserve">anni, in conformità a quanto disposto dall’articolo 2220 del </w:t>
      </w:r>
      <w:r w:rsidR="00B428EC" w:rsidRPr="006654B8">
        <w:rPr>
          <w:rFonts w:ascii="Verdana" w:hAnsi="Verdana" w:cs="Times New Roman"/>
          <w:sz w:val="24"/>
          <w:szCs w:val="24"/>
        </w:rPr>
        <w:t>Codice civile</w:t>
      </w:r>
      <w:r w:rsidR="00F25310" w:rsidRPr="006654B8">
        <w:rPr>
          <w:rFonts w:ascii="Verdana" w:hAnsi="Verdana" w:cs="Times New Roman"/>
          <w:sz w:val="24"/>
          <w:szCs w:val="24"/>
        </w:rPr>
        <w:t>.</w:t>
      </w:r>
    </w:p>
    <w:p w14:paraId="05F3B632" w14:textId="111658B2" w:rsidR="0030354B" w:rsidRPr="006654B8" w:rsidRDefault="0030354B" w:rsidP="00C44175">
      <w:pPr>
        <w:tabs>
          <w:tab w:val="left" w:pos="284"/>
        </w:tabs>
        <w:spacing w:before="120" w:after="120" w:line="276" w:lineRule="auto"/>
        <w:ind w:left="360"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3</w:t>
      </w:r>
      <w:r w:rsidRPr="006654B8">
        <w:rPr>
          <w:rFonts w:ascii="Verdana" w:hAnsi="Verdana" w:cs="Gill Sans MT"/>
          <w:b/>
          <w:sz w:val="24"/>
          <w:szCs w:val="24"/>
        </w:rPr>
        <w:t xml:space="preserve"> - MODALITÀ DI EROGAZIONE DEI FINANZIAMENTI</w:t>
      </w:r>
    </w:p>
    <w:p w14:paraId="71A1490B" w14:textId="77777777" w:rsidR="0030354B" w:rsidRPr="006654B8" w:rsidRDefault="0030354B" w:rsidP="00C44175">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L’erogazione del contributo avverrà in due tranche:</w:t>
      </w:r>
    </w:p>
    <w:p w14:paraId="537C23A1" w14:textId="0FF7911F" w:rsidR="0030354B" w:rsidRPr="006654B8" w:rsidRDefault="0030354B" w:rsidP="00B4702F">
      <w:pPr>
        <w:pStyle w:val="Paragrafoelenco"/>
        <w:widowControl w:val="0"/>
        <w:numPr>
          <w:ilvl w:val="0"/>
          <w:numId w:val="15"/>
        </w:numPr>
        <w:tabs>
          <w:tab w:val="left" w:pos="284"/>
        </w:tabs>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 xml:space="preserve">una prima quota, a titolo di anticipo, nella misura </w:t>
      </w:r>
      <w:r w:rsidR="00A07540">
        <w:rPr>
          <w:rFonts w:ascii="Verdana" w:hAnsi="Verdana" w:cs="Gill Sans MT"/>
          <w:sz w:val="24"/>
          <w:szCs w:val="24"/>
        </w:rPr>
        <w:t>dell’</w:t>
      </w:r>
      <w:r w:rsidRPr="006654B8">
        <w:rPr>
          <w:rFonts w:ascii="Verdana" w:hAnsi="Verdana" w:cs="Gill Sans MT"/>
          <w:sz w:val="24"/>
          <w:szCs w:val="24"/>
        </w:rPr>
        <w:t>80% del finanziamento concesso;</w:t>
      </w:r>
    </w:p>
    <w:p w14:paraId="5C6FC269" w14:textId="0A6CF096" w:rsidR="0030354B" w:rsidRPr="006654B8" w:rsidRDefault="0030354B" w:rsidP="00C44175">
      <w:pPr>
        <w:pStyle w:val="Paragrafoelenco"/>
        <w:widowControl w:val="0"/>
        <w:numPr>
          <w:ilvl w:val="0"/>
          <w:numId w:val="15"/>
        </w:numPr>
        <w:tabs>
          <w:tab w:val="left" w:pos="284"/>
        </w:tabs>
        <w:spacing w:before="120" w:after="120" w:line="276" w:lineRule="auto"/>
        <w:ind w:right="192"/>
        <w:contextualSpacing w:val="0"/>
        <w:jc w:val="both"/>
        <w:rPr>
          <w:rFonts w:ascii="Verdana" w:eastAsia="Arial" w:hAnsi="Verdana" w:cs="Gill Sans MT"/>
          <w:sz w:val="24"/>
          <w:szCs w:val="24"/>
          <w:lang w:eastAsia="it-IT" w:bidi="it-IT"/>
        </w:rPr>
      </w:pPr>
      <w:r w:rsidRPr="006654B8">
        <w:rPr>
          <w:rFonts w:ascii="Verdana" w:hAnsi="Verdana" w:cs="Gill Sans MT"/>
          <w:sz w:val="24"/>
          <w:szCs w:val="24"/>
        </w:rPr>
        <w:t>saldo finale</w:t>
      </w:r>
      <w:r w:rsidR="00A07540">
        <w:rPr>
          <w:rFonts w:ascii="Verdana" w:hAnsi="Verdana" w:cs="Gill Sans MT"/>
          <w:sz w:val="24"/>
          <w:szCs w:val="24"/>
        </w:rPr>
        <w:t>,</w:t>
      </w:r>
      <w:r w:rsidRPr="006654B8">
        <w:rPr>
          <w:rFonts w:ascii="Verdana" w:hAnsi="Verdana" w:cs="Gill Sans MT"/>
          <w:sz w:val="24"/>
          <w:szCs w:val="24"/>
        </w:rPr>
        <w:t xml:space="preserve"> commisurato all’importo riconosciuto</w:t>
      </w:r>
      <w:r w:rsidR="00A07540">
        <w:rPr>
          <w:rFonts w:ascii="Verdana" w:hAnsi="Verdana" w:cs="Gill Sans MT"/>
          <w:sz w:val="24"/>
          <w:szCs w:val="24"/>
        </w:rPr>
        <w:t xml:space="preserve"> a rendiconto,</w:t>
      </w:r>
      <w:r w:rsidRPr="006654B8">
        <w:rPr>
          <w:rFonts w:ascii="Verdana" w:hAnsi="Verdana" w:cs="Gill Sans MT"/>
          <w:sz w:val="24"/>
          <w:szCs w:val="24"/>
        </w:rPr>
        <w:t xml:space="preserve"> </w:t>
      </w:r>
      <w:r w:rsidRPr="006654B8">
        <w:rPr>
          <w:rFonts w:ascii="Verdana" w:hAnsi="Verdana"/>
          <w:sz w:val="24"/>
          <w:szCs w:val="24"/>
        </w:rPr>
        <w:t xml:space="preserve">nella misura </w:t>
      </w:r>
      <w:r w:rsidR="00A07540">
        <w:rPr>
          <w:rFonts w:ascii="Verdana" w:hAnsi="Verdana"/>
          <w:sz w:val="24"/>
          <w:szCs w:val="24"/>
        </w:rPr>
        <w:t xml:space="preserve">massima </w:t>
      </w:r>
      <w:r w:rsidRPr="006654B8">
        <w:rPr>
          <w:rFonts w:ascii="Verdana" w:hAnsi="Verdana"/>
          <w:sz w:val="24"/>
          <w:szCs w:val="24"/>
        </w:rPr>
        <w:t>del 20</w:t>
      </w:r>
      <w:r w:rsidR="00A07540">
        <w:rPr>
          <w:rFonts w:ascii="Verdana" w:hAnsi="Verdana"/>
          <w:sz w:val="24"/>
          <w:szCs w:val="24"/>
        </w:rPr>
        <w:t xml:space="preserve">% </w:t>
      </w:r>
      <w:r w:rsidRPr="006654B8">
        <w:rPr>
          <w:rFonts w:ascii="Verdana" w:hAnsi="Verdana"/>
          <w:sz w:val="24"/>
          <w:szCs w:val="24"/>
        </w:rPr>
        <w:t>del finanziamento concesso sulla base di quanto già richiesto ed erogato in sede di anticipo</w:t>
      </w:r>
      <w:r w:rsidRPr="006654B8">
        <w:rPr>
          <w:rFonts w:ascii="Verdana" w:hAnsi="Verdana" w:cs="Gill Sans MT"/>
          <w:sz w:val="24"/>
          <w:szCs w:val="24"/>
        </w:rPr>
        <w:t>.</w:t>
      </w:r>
      <w:r w:rsidRPr="006654B8">
        <w:rPr>
          <w:rFonts w:ascii="Verdana" w:eastAsia="Arial" w:hAnsi="Verdana" w:cs="Gill Sans MT"/>
          <w:sz w:val="24"/>
          <w:szCs w:val="24"/>
          <w:lang w:eastAsia="it-IT" w:bidi="it-IT"/>
        </w:rPr>
        <w:tab/>
      </w:r>
    </w:p>
    <w:p w14:paraId="5E52F0AD" w14:textId="789E4BA1" w:rsidR="00621F48" w:rsidRPr="006654B8" w:rsidRDefault="00621F48" w:rsidP="00C44175">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Nel caso in cui l’ETS proponente non abbia proceduto alla richiesta di anticipo, l’erogazione del saldo sarà pari all’importo effettivamente riconosciuto in esito alle verifiche di Regione Lazio sul rendicontato presentato dall’ETS medesimo fino a un massimo del 100% del finanziamento concesso.</w:t>
      </w:r>
    </w:p>
    <w:p w14:paraId="468217B3" w14:textId="77777777" w:rsidR="0030354B" w:rsidRPr="006654B8" w:rsidRDefault="0030354B" w:rsidP="00C44175">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L’erogazione del contributo è subordinata all’acquisizione del CUP e alla presenza di un DURC positivo.</w:t>
      </w:r>
    </w:p>
    <w:p w14:paraId="1592635E" w14:textId="1BAB8147" w:rsidR="00A07540" w:rsidRDefault="0030354B" w:rsidP="00A07540">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lastRenderedPageBreak/>
        <w:t>Per tutto quanto non previsto nel presente atto si fa riferimento agli ar</w:t>
      </w:r>
      <w:r w:rsidR="00621F48" w:rsidRPr="006654B8">
        <w:rPr>
          <w:rFonts w:ascii="Verdana" w:hAnsi="Verdana" w:cs="Gill Sans MT"/>
          <w:sz w:val="24"/>
          <w:szCs w:val="24"/>
        </w:rPr>
        <w:t>t</w:t>
      </w:r>
      <w:r w:rsidRPr="006654B8">
        <w:rPr>
          <w:rFonts w:ascii="Verdana" w:hAnsi="Verdana" w:cs="Gill Sans MT"/>
          <w:sz w:val="24"/>
          <w:szCs w:val="24"/>
        </w:rPr>
        <w:t xml:space="preserve">t. </w:t>
      </w:r>
      <w:r w:rsidR="00955806" w:rsidRPr="006654B8">
        <w:rPr>
          <w:rFonts w:ascii="Verdana" w:hAnsi="Verdana" w:cs="Gill Sans MT"/>
          <w:sz w:val="24"/>
          <w:szCs w:val="24"/>
        </w:rPr>
        <w:t>15 e 18</w:t>
      </w:r>
      <w:r w:rsidRPr="006654B8">
        <w:rPr>
          <w:rFonts w:ascii="Verdana" w:hAnsi="Verdana" w:cs="Gill Sans MT"/>
          <w:sz w:val="24"/>
          <w:szCs w:val="24"/>
        </w:rPr>
        <w:t xml:space="preserve"> dell’avviso</w:t>
      </w:r>
      <w:r w:rsidR="00955806" w:rsidRPr="006654B8">
        <w:rPr>
          <w:rFonts w:ascii="Verdana" w:hAnsi="Verdana" w:cs="Gill Sans MT"/>
          <w:sz w:val="24"/>
          <w:szCs w:val="24"/>
        </w:rPr>
        <w:t xml:space="preserve"> pubblico in oggetto</w:t>
      </w:r>
      <w:r w:rsidRPr="006654B8">
        <w:rPr>
          <w:rFonts w:ascii="Verdana" w:hAnsi="Verdana" w:cs="Gill Sans MT"/>
          <w:sz w:val="24"/>
          <w:szCs w:val="24"/>
        </w:rPr>
        <w:t>.</w:t>
      </w:r>
    </w:p>
    <w:p w14:paraId="09DA1A96" w14:textId="64CB002A" w:rsidR="0034609E" w:rsidRPr="006654B8" w:rsidRDefault="0034609E" w:rsidP="00C44175">
      <w:pPr>
        <w:pStyle w:val="Paragrafoelenco"/>
        <w:spacing w:before="120" w:after="120" w:line="276" w:lineRule="auto"/>
        <w:contextualSpacing w:val="0"/>
        <w:jc w:val="center"/>
        <w:rPr>
          <w:rFonts w:ascii="Verdana" w:hAnsi="Verdana" w:cs="Times New Roman"/>
          <w:b/>
          <w:bCs/>
          <w:sz w:val="24"/>
          <w:szCs w:val="24"/>
        </w:rPr>
      </w:pPr>
      <w:r w:rsidRPr="006654B8">
        <w:rPr>
          <w:rFonts w:ascii="Verdana" w:hAnsi="Verdana" w:cs="Times New Roman"/>
          <w:b/>
          <w:bCs/>
          <w:sz w:val="24"/>
          <w:szCs w:val="24"/>
        </w:rPr>
        <w:t xml:space="preserve">Art. </w:t>
      </w:r>
      <w:r w:rsidR="00C44175" w:rsidRPr="006654B8">
        <w:rPr>
          <w:rFonts w:ascii="Verdana" w:hAnsi="Verdana" w:cs="Times New Roman"/>
          <w:b/>
          <w:bCs/>
          <w:sz w:val="24"/>
          <w:szCs w:val="24"/>
        </w:rPr>
        <w:t>4</w:t>
      </w:r>
      <w:r w:rsidRPr="006654B8">
        <w:rPr>
          <w:rFonts w:ascii="Verdana" w:hAnsi="Verdana" w:cs="Times New Roman"/>
          <w:b/>
          <w:bCs/>
          <w:sz w:val="24"/>
          <w:szCs w:val="24"/>
        </w:rPr>
        <w:t xml:space="preserve"> Monitoraggio controllo </w:t>
      </w:r>
      <w:r w:rsidR="00ED1E16" w:rsidRPr="006654B8">
        <w:rPr>
          <w:rFonts w:ascii="Verdana" w:hAnsi="Verdana" w:cs="Times New Roman"/>
          <w:b/>
          <w:bCs/>
          <w:sz w:val="24"/>
          <w:szCs w:val="24"/>
        </w:rPr>
        <w:t xml:space="preserve">e rendicontazione </w:t>
      </w:r>
    </w:p>
    <w:p w14:paraId="7C51AA67" w14:textId="532B121F" w:rsidR="0034609E" w:rsidRPr="006654B8" w:rsidRDefault="00A94C30" w:rsidP="00B4702F">
      <w:pPr>
        <w:pStyle w:val="Paragrafoelenco"/>
        <w:numPr>
          <w:ilvl w:val="0"/>
          <w:numId w:val="9"/>
        </w:numPr>
        <w:spacing w:before="120" w:after="120" w:line="276" w:lineRule="auto"/>
        <w:ind w:left="709" w:hanging="425"/>
        <w:contextualSpacing w:val="0"/>
        <w:jc w:val="both"/>
        <w:rPr>
          <w:rFonts w:ascii="Verdana" w:hAnsi="Verdana" w:cs="Times New Roman"/>
          <w:sz w:val="24"/>
          <w:szCs w:val="24"/>
        </w:rPr>
      </w:pPr>
      <w:r w:rsidRPr="006654B8">
        <w:rPr>
          <w:rFonts w:ascii="Verdana" w:hAnsi="Verdana" w:cs="Times New Roman"/>
          <w:sz w:val="24"/>
          <w:szCs w:val="24"/>
        </w:rPr>
        <w:t>Al fine di garantire un corretto e costante monitoraggio delle attività da parte di Regione Lazio, l’E</w:t>
      </w:r>
      <w:r w:rsidR="005E3C85" w:rsidRPr="006654B8">
        <w:rPr>
          <w:rFonts w:ascii="Verdana" w:hAnsi="Verdana" w:cs="Times New Roman"/>
          <w:sz w:val="24"/>
          <w:szCs w:val="24"/>
        </w:rPr>
        <w:t xml:space="preserve">TS </w:t>
      </w:r>
      <w:r w:rsidRPr="006654B8">
        <w:rPr>
          <w:rFonts w:ascii="Verdana" w:hAnsi="Verdana" w:cs="Times New Roman"/>
          <w:sz w:val="24"/>
          <w:szCs w:val="24"/>
        </w:rPr>
        <w:t>beneficiario è tenuto a</w:t>
      </w:r>
      <w:r w:rsidR="0058355F" w:rsidRPr="006654B8">
        <w:rPr>
          <w:rFonts w:ascii="Verdana" w:hAnsi="Verdana" w:cs="Times New Roman"/>
          <w:sz w:val="24"/>
          <w:szCs w:val="24"/>
        </w:rPr>
        <w:t xml:space="preserve"> fornire</w:t>
      </w:r>
      <w:r w:rsidRPr="006654B8">
        <w:rPr>
          <w:rFonts w:ascii="Verdana" w:hAnsi="Verdana" w:cs="Times New Roman"/>
          <w:sz w:val="24"/>
          <w:szCs w:val="24"/>
        </w:rPr>
        <w:t>:</w:t>
      </w:r>
    </w:p>
    <w:p w14:paraId="1DDB557A" w14:textId="5395829D" w:rsidR="007A7BC8" w:rsidRPr="006654B8" w:rsidRDefault="002217CA" w:rsidP="00C44175">
      <w:pPr>
        <w:pStyle w:val="Paragrafoelenco"/>
        <w:numPr>
          <w:ilvl w:val="1"/>
          <w:numId w:val="9"/>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 xml:space="preserve">in qualsiasi momento, se richiesto, specifica documentazione relativa </w:t>
      </w:r>
      <w:r w:rsidR="00AE44B2" w:rsidRPr="006654B8">
        <w:rPr>
          <w:rFonts w:ascii="Verdana" w:hAnsi="Verdana" w:cs="Times New Roman"/>
          <w:sz w:val="24"/>
          <w:szCs w:val="24"/>
        </w:rPr>
        <w:t>allo stato di avanzamento economico ed operativo</w:t>
      </w:r>
      <w:r w:rsidRPr="006654B8">
        <w:rPr>
          <w:rFonts w:ascii="Verdana" w:hAnsi="Verdana" w:cs="Times New Roman"/>
          <w:sz w:val="24"/>
          <w:szCs w:val="24"/>
        </w:rPr>
        <w:t xml:space="preserve"> del progetto;</w:t>
      </w:r>
    </w:p>
    <w:p w14:paraId="2037A9D1" w14:textId="4F0F157A" w:rsidR="002A6BD1" w:rsidRPr="006654B8" w:rsidRDefault="002A6BD1" w:rsidP="00C44175">
      <w:pPr>
        <w:pStyle w:val="Paragrafoelenco"/>
        <w:numPr>
          <w:ilvl w:val="1"/>
          <w:numId w:val="9"/>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un monitoraggio intermedio previsto all’ottavo mese di attività, consistente in una relazione sia qualitativa che quantitativa sull’andamento del progetto finanziato, con indicazioni dettagliate sullo stato di attuazione, sia dal punto di vista progettuale che finanziario, e sull’eventuale presenza di criticità emerse nel corso dell’attuazione;</w:t>
      </w:r>
    </w:p>
    <w:p w14:paraId="0F49E6F9" w14:textId="75F270CA" w:rsidR="002217CA" w:rsidRPr="006654B8" w:rsidRDefault="00F81F3D" w:rsidP="00C44175">
      <w:pPr>
        <w:pStyle w:val="Paragrafoelenco"/>
        <w:numPr>
          <w:ilvl w:val="1"/>
          <w:numId w:val="9"/>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 xml:space="preserve">una relazione e rendicontazione finale, previa comunicazione di fine attività, entro 30 giorni dalla conclusione delle attività, sulla realizzazione complessiva delle attività previste nel progetto e sui risultati conseguiti rispetto agli obiettivi programmati, nonché il rendiconto finale, redatto coerentemente all’impostazione del piano finanziario, accompagnato dall’ elenco dei giustificativi delle spese sostenute distinto per </w:t>
      </w:r>
      <w:r w:rsidR="004130B5" w:rsidRPr="006654B8">
        <w:rPr>
          <w:rFonts w:ascii="Verdana" w:hAnsi="Verdana" w:cs="Times New Roman"/>
          <w:sz w:val="24"/>
          <w:szCs w:val="24"/>
        </w:rPr>
        <w:t>macro-voci</w:t>
      </w:r>
      <w:r w:rsidRPr="006654B8">
        <w:rPr>
          <w:rFonts w:ascii="Verdana" w:hAnsi="Verdana" w:cs="Times New Roman"/>
          <w:sz w:val="24"/>
          <w:szCs w:val="24"/>
        </w:rPr>
        <w:t xml:space="preserve"> di spesa</w:t>
      </w:r>
      <w:r w:rsidR="00ED1E16" w:rsidRPr="006654B8">
        <w:rPr>
          <w:rFonts w:ascii="Verdana" w:hAnsi="Verdana" w:cs="Times New Roman"/>
          <w:sz w:val="24"/>
          <w:szCs w:val="24"/>
        </w:rPr>
        <w:t xml:space="preserve"> e da ogni altro documento utile come previsto dall’avviso pubblico in oggetto, dal manuale operativo adottato con citata DD</w:t>
      </w:r>
      <w:r w:rsidR="00ED1E16" w:rsidRPr="006654B8">
        <w:rPr>
          <w:rFonts w:ascii="Verdana" w:hAnsi="Verdana"/>
          <w:sz w:val="24"/>
          <w:szCs w:val="24"/>
        </w:rPr>
        <w:t xml:space="preserve"> G02582 del 27/02/2023 e suoi successivi aggiornamenti </w:t>
      </w:r>
      <w:r w:rsidR="00ED1E16" w:rsidRPr="006654B8">
        <w:rPr>
          <w:rFonts w:ascii="Verdana" w:hAnsi="Verdana" w:cs="Times New Roman"/>
          <w:sz w:val="24"/>
          <w:szCs w:val="24"/>
        </w:rPr>
        <w:t>e sulla base degli ulteriori chiarimenti resi disponibili dalla Regione Lazio</w:t>
      </w:r>
      <w:r w:rsidR="00B4702F">
        <w:rPr>
          <w:rFonts w:ascii="Verdana" w:hAnsi="Verdana" w:cs="Times New Roman"/>
          <w:sz w:val="24"/>
          <w:szCs w:val="24"/>
        </w:rPr>
        <w:t>.</w:t>
      </w:r>
    </w:p>
    <w:p w14:paraId="4A9E0835" w14:textId="2EECE6C2" w:rsidR="00527BC0" w:rsidRPr="006654B8" w:rsidRDefault="007C0C96" w:rsidP="00C44175">
      <w:pPr>
        <w:pStyle w:val="Paragrafoelenco"/>
        <w:numPr>
          <w:ilvl w:val="0"/>
          <w:numId w:val="9"/>
        </w:numPr>
        <w:spacing w:before="120" w:after="120" w:line="276" w:lineRule="auto"/>
        <w:ind w:left="851" w:hanging="426"/>
        <w:contextualSpacing w:val="0"/>
        <w:jc w:val="both"/>
        <w:rPr>
          <w:rFonts w:ascii="Verdana" w:hAnsi="Verdana" w:cs="Times New Roman"/>
          <w:sz w:val="24"/>
          <w:szCs w:val="24"/>
        </w:rPr>
      </w:pPr>
      <w:r w:rsidRPr="006654B8">
        <w:rPr>
          <w:rFonts w:ascii="Verdana" w:hAnsi="Verdana" w:cs="Times New Roman"/>
          <w:sz w:val="24"/>
          <w:szCs w:val="24"/>
        </w:rPr>
        <w:t xml:space="preserve">Le relazioni e le rendicontazioni di cui al comma precedente dovranno essere redatti in conformità alla modulistica </w:t>
      </w:r>
      <w:r w:rsidR="005E3C85" w:rsidRPr="006654B8">
        <w:rPr>
          <w:rFonts w:ascii="Verdana" w:hAnsi="Verdana" w:cs="Times New Roman"/>
          <w:sz w:val="24"/>
          <w:szCs w:val="24"/>
        </w:rPr>
        <w:t xml:space="preserve">e alle istruzioni </w:t>
      </w:r>
      <w:r w:rsidR="00ED1E16" w:rsidRPr="006654B8">
        <w:rPr>
          <w:rFonts w:ascii="Verdana" w:hAnsi="Verdana" w:cs="Times New Roman"/>
          <w:sz w:val="24"/>
          <w:szCs w:val="24"/>
        </w:rPr>
        <w:t>previste dall’avviso pubblico in oggetto, dal manuale operativo adottato con citata DD</w:t>
      </w:r>
      <w:r w:rsidR="00ED1E16" w:rsidRPr="006654B8">
        <w:rPr>
          <w:rFonts w:ascii="Verdana" w:hAnsi="Verdana"/>
          <w:sz w:val="24"/>
          <w:szCs w:val="24"/>
        </w:rPr>
        <w:t xml:space="preserve"> G02582 del 27/02/2023 e suoi successivi aggiornamenti </w:t>
      </w:r>
      <w:r w:rsidR="00ED1E16" w:rsidRPr="006654B8">
        <w:rPr>
          <w:rFonts w:ascii="Verdana" w:hAnsi="Verdana" w:cs="Times New Roman"/>
          <w:sz w:val="24"/>
          <w:szCs w:val="24"/>
        </w:rPr>
        <w:t xml:space="preserve">e sulla base degli ulteriori chiarimenti resi disponibili dalla Regione Lazio </w:t>
      </w:r>
      <w:r w:rsidRPr="006654B8">
        <w:rPr>
          <w:rFonts w:ascii="Verdana" w:hAnsi="Verdana" w:cs="Times New Roman"/>
          <w:sz w:val="24"/>
          <w:szCs w:val="24"/>
        </w:rPr>
        <w:t>e pubblicati sul sito internet istituzionale</w:t>
      </w:r>
      <w:r w:rsidR="00ED1E16" w:rsidRPr="006654B8">
        <w:rPr>
          <w:rFonts w:ascii="Verdana" w:hAnsi="Verdana" w:cs="Times New Roman"/>
          <w:sz w:val="24"/>
          <w:szCs w:val="24"/>
        </w:rPr>
        <w:t xml:space="preserve"> della Regione, canale Sociale e Famiglie.</w:t>
      </w:r>
    </w:p>
    <w:p w14:paraId="4AC61E25" w14:textId="358A3B87" w:rsidR="00ED1E16" w:rsidRPr="006654B8" w:rsidRDefault="00371FBD" w:rsidP="00C44175">
      <w:pPr>
        <w:pStyle w:val="Paragrafoelenco"/>
        <w:numPr>
          <w:ilvl w:val="0"/>
          <w:numId w:val="9"/>
        </w:numPr>
        <w:spacing w:before="120" w:after="120" w:line="276" w:lineRule="auto"/>
        <w:ind w:left="851" w:hanging="426"/>
        <w:contextualSpacing w:val="0"/>
        <w:jc w:val="both"/>
        <w:rPr>
          <w:rFonts w:ascii="Verdana" w:hAnsi="Verdana" w:cs="Times New Roman"/>
          <w:sz w:val="24"/>
          <w:szCs w:val="24"/>
        </w:rPr>
      </w:pPr>
      <w:r w:rsidRPr="006654B8">
        <w:rPr>
          <w:rFonts w:ascii="Verdana" w:hAnsi="Verdana" w:cs="Times New Roman"/>
          <w:sz w:val="24"/>
          <w:szCs w:val="24"/>
        </w:rPr>
        <w:t>Eventuali proroghe alla conclusione del progetto o alla presentazione del rendiconto dovranno avere carattere straordinario, essere debitamente motivate e subordinate all’approvazione della struttura regionale competente</w:t>
      </w:r>
      <w:r w:rsidR="00955806" w:rsidRPr="006654B8">
        <w:rPr>
          <w:rFonts w:ascii="Verdana" w:hAnsi="Verdana" w:cs="Times New Roman"/>
          <w:sz w:val="24"/>
          <w:szCs w:val="24"/>
        </w:rPr>
        <w:t>.</w:t>
      </w:r>
    </w:p>
    <w:p w14:paraId="7133D706" w14:textId="56CE58FD" w:rsidR="00371FBD" w:rsidRPr="006654B8" w:rsidRDefault="00371FBD"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 xml:space="preserve">Art. </w:t>
      </w:r>
      <w:r w:rsidR="00C44175" w:rsidRPr="006654B8">
        <w:rPr>
          <w:rFonts w:ascii="Verdana" w:hAnsi="Verdana" w:cs="Times New Roman"/>
          <w:b/>
          <w:bCs/>
          <w:sz w:val="24"/>
          <w:szCs w:val="24"/>
        </w:rPr>
        <w:t>5</w:t>
      </w:r>
      <w:r w:rsidRPr="006654B8">
        <w:rPr>
          <w:rFonts w:ascii="Verdana" w:hAnsi="Verdana" w:cs="Times New Roman"/>
          <w:b/>
          <w:bCs/>
          <w:sz w:val="24"/>
          <w:szCs w:val="24"/>
        </w:rPr>
        <w:t xml:space="preserve"> Irregolarità e sanzioni</w:t>
      </w:r>
    </w:p>
    <w:p w14:paraId="6CCCED26" w14:textId="77777777" w:rsidR="00371FBD" w:rsidRPr="006654B8" w:rsidRDefault="00371FBD" w:rsidP="00C44175">
      <w:pPr>
        <w:pStyle w:val="Paragrafoelenco"/>
        <w:numPr>
          <w:ilvl w:val="0"/>
          <w:numId w:val="7"/>
        </w:numPr>
        <w:spacing w:before="120" w:after="120" w:line="276" w:lineRule="auto"/>
        <w:ind w:left="851"/>
        <w:contextualSpacing w:val="0"/>
        <w:jc w:val="both"/>
        <w:rPr>
          <w:rFonts w:ascii="Verdana" w:hAnsi="Verdana" w:cs="Times New Roman"/>
          <w:sz w:val="24"/>
          <w:szCs w:val="24"/>
        </w:rPr>
      </w:pPr>
      <w:r w:rsidRPr="006654B8">
        <w:rPr>
          <w:rFonts w:ascii="Verdana" w:hAnsi="Verdana" w:cs="Times New Roman"/>
          <w:sz w:val="24"/>
          <w:szCs w:val="24"/>
        </w:rPr>
        <w:t xml:space="preserve">La Regione Lazio, in caso di violazione degli obblighi derivanti dal presente atto unilaterale di impegno potrà disporre l’interruzione del progetto e la revoca del finanziamento, qualora l’ETS beneficiario dello stesso, o, in caso di Associazione Temporanea di Scopo, uno dei soggetti aderenti allo stesso: </w:t>
      </w:r>
    </w:p>
    <w:p w14:paraId="0CB2C145"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lastRenderedPageBreak/>
        <w:t>perda i requisiti soggettivi di legittimazione previsti dall’ Avviso pubblico in oggetto;</w:t>
      </w:r>
    </w:p>
    <w:p w14:paraId="40AD2E49"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non sia in regola con gli obblighi assicurativi dei volontari, come disposto all’articolo 18 del Codice del Terzo settore;</w:t>
      </w:r>
    </w:p>
    <w:p w14:paraId="4ED58587"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interrompa o modifichi, senza la previa autorizzazione dell’Amministrazione, l’esecuzione del progetto finanziato;</w:t>
      </w:r>
    </w:p>
    <w:p w14:paraId="7070722B"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compia gravi inadempienze nell’attività di reporting (relazioni intermedie e finali) e/o nella comunicazione dei dati inerenti al monitoraggio;</w:t>
      </w:r>
    </w:p>
    <w:p w14:paraId="24D8CB91"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compia gravi irregolarità contabili, rilevate in sede di controllo della rendicontazione o emerse in sede di eventuali controlli in itinere;</w:t>
      </w:r>
    </w:p>
    <w:p w14:paraId="2C063B8A"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 xml:space="preserve">eroghi le attività in favore di destinatari diversi da quelli previsti dal progetto; </w:t>
      </w:r>
    </w:p>
    <w:p w14:paraId="0626EA03" w14:textId="1FE7C52F"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non rispetti le regole di pubblicità di cui all’articolo 2, commi 6, 7, 8 e 9 del presente atto unilaterale di impegno.;</w:t>
      </w:r>
    </w:p>
    <w:p w14:paraId="1DEC3681"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apporti variazioni al progetto approvato, relativamente agli elementi che, in sede di valutazione, hanno determinato un punteggio pari alla soglia minima di ammissibilità a finanziamento;</w:t>
      </w:r>
    </w:p>
    <w:p w14:paraId="09F3BC4C"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non abbia rispettato, in termini generali, le condizioni stabilite dall’Avviso pubblico in oggetto o utilizzi le risorse pubbliche in modo non conforme alle finalità dell’avviso medesimo;</w:t>
      </w:r>
    </w:p>
    <w:p w14:paraId="668B6362" w14:textId="58AF07C4" w:rsidR="00371FBD"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receda senza giustificato motivo dal presente atto unilaterale di impegno.</w:t>
      </w:r>
    </w:p>
    <w:p w14:paraId="7341700F" w14:textId="6EE02E42" w:rsidR="00371FBD" w:rsidRPr="006654B8" w:rsidRDefault="00371FBD" w:rsidP="00C44175">
      <w:pPr>
        <w:pStyle w:val="Titolo71"/>
        <w:tabs>
          <w:tab w:val="left" w:pos="284"/>
          <w:tab w:val="left" w:pos="881"/>
        </w:tabs>
        <w:spacing w:before="120" w:after="120" w:line="276" w:lineRule="auto"/>
        <w:ind w:left="720" w:right="192"/>
        <w:jc w:val="center"/>
        <w:rPr>
          <w:rFonts w:ascii="Verdana" w:hAnsi="Verdana"/>
        </w:rPr>
      </w:pPr>
      <w:r w:rsidRPr="006654B8">
        <w:rPr>
          <w:rFonts w:ascii="Verdana" w:hAnsi="Verdana" w:cs="Gill Sans MT"/>
          <w:b/>
          <w:bCs/>
        </w:rPr>
        <w:t xml:space="preserve">ART. </w:t>
      </w:r>
      <w:r w:rsidR="00C44175" w:rsidRPr="006654B8">
        <w:rPr>
          <w:rFonts w:ascii="Verdana" w:hAnsi="Verdana" w:cs="Gill Sans MT"/>
          <w:b/>
          <w:bCs/>
        </w:rPr>
        <w:t>6</w:t>
      </w:r>
      <w:r w:rsidRPr="006654B8">
        <w:rPr>
          <w:rFonts w:ascii="Verdana" w:hAnsi="Verdana" w:cs="Gill Sans MT"/>
          <w:b/>
          <w:bCs/>
        </w:rPr>
        <w:t xml:space="preserve"> - </w:t>
      </w:r>
      <w:r w:rsidRPr="006654B8">
        <w:rPr>
          <w:rFonts w:ascii="Verdana" w:hAnsi="Verdana" w:cs="Gill Sans MT"/>
          <w:b/>
        </w:rPr>
        <w:t>DISCIPLINA DELLE RESTITUZIONI</w:t>
      </w:r>
    </w:p>
    <w:p w14:paraId="3074DB59" w14:textId="10D9B3BD" w:rsidR="00371FBD" w:rsidRPr="006654B8" w:rsidRDefault="00371FBD" w:rsidP="00C44175">
      <w:pPr>
        <w:pStyle w:val="Paragrafoelenco"/>
        <w:numPr>
          <w:ilvl w:val="0"/>
          <w:numId w:val="17"/>
        </w:numPr>
        <w:spacing w:before="120" w:after="120" w:line="276" w:lineRule="auto"/>
        <w:ind w:left="851" w:right="193" w:hanging="357"/>
        <w:contextualSpacing w:val="0"/>
        <w:jc w:val="both"/>
        <w:rPr>
          <w:rFonts w:ascii="Verdana" w:hAnsi="Verdana"/>
          <w:sz w:val="24"/>
          <w:szCs w:val="24"/>
        </w:rPr>
      </w:pPr>
      <w:r w:rsidRPr="006654B8">
        <w:rPr>
          <w:rFonts w:ascii="Verdana" w:hAnsi="Verdana" w:cs="Gill Sans MT"/>
          <w:sz w:val="24"/>
          <w:szCs w:val="24"/>
        </w:rPr>
        <w:t>L’ETS beneficiario si impegna ad effettuare la restituzione delle somme erogate sotto forma di anticipo e non utilizzate entro 60 gg. dal termine dell’intervento mediante versamento sulle seguenti coordinate: IBAN</w:t>
      </w:r>
      <w:r w:rsidRPr="006654B8">
        <w:t xml:space="preserve"> </w:t>
      </w:r>
      <w:r w:rsidRPr="006654B8">
        <w:rPr>
          <w:rFonts w:ascii="Verdana" w:hAnsi="Verdana" w:cs="Gill Sans MT"/>
          <w:sz w:val="24"/>
          <w:szCs w:val="24"/>
        </w:rPr>
        <w:t xml:space="preserve">IT03M0200805255000400000292 intestato alla Regione Lazio, con l'indicazione della seguente causale di versamento “Restituzione parte finanziamento non utilizzato del progetto finanziato con </w:t>
      </w:r>
      <w:proofErr w:type="spellStart"/>
      <w:proofErr w:type="gramStart"/>
      <w:r w:rsidRPr="006654B8">
        <w:rPr>
          <w:rFonts w:ascii="Verdana" w:hAnsi="Verdana" w:cs="Gill Sans MT"/>
          <w:sz w:val="24"/>
          <w:szCs w:val="24"/>
        </w:rPr>
        <w:t>d.d</w:t>
      </w:r>
      <w:proofErr w:type="spellEnd"/>
      <w:proofErr w:type="gramEnd"/>
      <w:r w:rsidRPr="006654B8">
        <w:rPr>
          <w:rFonts w:ascii="Verdana" w:hAnsi="Verdana" w:cs="Gill Sans MT"/>
          <w:sz w:val="24"/>
          <w:szCs w:val="24"/>
        </w:rPr>
        <w:t>………………………del…………….Codice Debitore………..Capitolo………..”.</w:t>
      </w:r>
    </w:p>
    <w:p w14:paraId="0E0FAE64" w14:textId="5AC1CDD2" w:rsidR="00371FBD" w:rsidRPr="006654B8" w:rsidRDefault="00371FBD" w:rsidP="00C44175">
      <w:pPr>
        <w:pStyle w:val="Paragrafoelenco"/>
        <w:numPr>
          <w:ilvl w:val="0"/>
          <w:numId w:val="17"/>
        </w:numPr>
        <w:spacing w:before="120" w:after="120" w:line="276" w:lineRule="auto"/>
        <w:ind w:left="851" w:right="193" w:hanging="357"/>
        <w:contextualSpacing w:val="0"/>
        <w:jc w:val="both"/>
        <w:rPr>
          <w:rFonts w:ascii="Verdana" w:hAnsi="Verdana"/>
          <w:sz w:val="24"/>
          <w:szCs w:val="24"/>
        </w:rPr>
      </w:pPr>
      <w:r w:rsidRPr="006654B8">
        <w:rPr>
          <w:rFonts w:ascii="Verdana" w:hAnsi="Verdana" w:cs="Gill Sans MT"/>
          <w:sz w:val="24"/>
          <w:szCs w:val="24"/>
        </w:rPr>
        <w:t>In caso di mancata realizzazione del progetto, l’eventuale importo già erogato dovrà essere oggetto di restituzione al 100%.</w:t>
      </w:r>
    </w:p>
    <w:p w14:paraId="5A86A3E1" w14:textId="2B40C982" w:rsidR="00371FBD" w:rsidRPr="00C74B0A" w:rsidRDefault="00371FBD" w:rsidP="00C44175">
      <w:pPr>
        <w:pStyle w:val="Paragrafoelenco"/>
        <w:numPr>
          <w:ilvl w:val="0"/>
          <w:numId w:val="17"/>
        </w:numPr>
        <w:spacing w:before="120" w:after="120" w:line="276" w:lineRule="auto"/>
        <w:ind w:left="851" w:right="193" w:hanging="357"/>
        <w:contextualSpacing w:val="0"/>
        <w:jc w:val="both"/>
        <w:rPr>
          <w:rFonts w:ascii="Verdana" w:hAnsi="Verdana"/>
          <w:sz w:val="24"/>
          <w:szCs w:val="24"/>
        </w:rPr>
      </w:pPr>
      <w:r w:rsidRPr="006654B8">
        <w:rPr>
          <w:rFonts w:ascii="Verdana" w:hAnsi="Verdana" w:cs="Gill Sans MT"/>
          <w:sz w:val="24"/>
          <w:szCs w:val="24"/>
        </w:rPr>
        <w:t xml:space="preserve">In caso di </w:t>
      </w:r>
      <w:r w:rsidR="0032174F" w:rsidRPr="006654B8">
        <w:rPr>
          <w:rFonts w:ascii="Verdana" w:hAnsi="Verdana" w:cs="Gill Sans MT"/>
          <w:sz w:val="24"/>
          <w:szCs w:val="24"/>
        </w:rPr>
        <w:t xml:space="preserve">mancato </w:t>
      </w:r>
      <w:r w:rsidRPr="006654B8">
        <w:rPr>
          <w:rFonts w:ascii="Verdana" w:hAnsi="Verdana" w:cs="Gill Sans MT"/>
          <w:sz w:val="24"/>
          <w:szCs w:val="24"/>
        </w:rPr>
        <w:t>riscontro dell’avvenuta restituzione</w:t>
      </w:r>
      <w:r w:rsidR="0032174F" w:rsidRPr="006654B8">
        <w:rPr>
          <w:rFonts w:ascii="Verdana" w:hAnsi="Verdana" w:cs="Gill Sans MT"/>
          <w:sz w:val="24"/>
          <w:szCs w:val="24"/>
        </w:rPr>
        <w:t>,</w:t>
      </w:r>
      <w:r w:rsidRPr="006654B8">
        <w:rPr>
          <w:rFonts w:ascii="Verdana" w:hAnsi="Verdana" w:cs="Gill Sans MT"/>
          <w:sz w:val="24"/>
          <w:szCs w:val="24"/>
        </w:rPr>
        <w:t xml:space="preserve"> </w:t>
      </w:r>
      <w:r w:rsidR="0032174F" w:rsidRPr="006654B8">
        <w:rPr>
          <w:rFonts w:ascii="Verdana" w:hAnsi="Verdana" w:cs="Gill Sans MT"/>
          <w:sz w:val="24"/>
          <w:szCs w:val="24"/>
        </w:rPr>
        <w:t>nei tempi e nei modi previsti da Regione Lazio, delle risorse pubbliche assegnate e non utilizzate, si procederà con l’escussione della fideiussione come previsto nel contratto di cui al modello I allegato all’avviso pubblico in oggetto.</w:t>
      </w:r>
    </w:p>
    <w:p w14:paraId="2DF2C311" w14:textId="77777777" w:rsidR="00C74B0A" w:rsidRPr="006654B8" w:rsidRDefault="00C74B0A" w:rsidP="00C74B0A">
      <w:pPr>
        <w:pStyle w:val="Paragrafoelenco"/>
        <w:spacing w:before="120" w:after="120" w:line="276" w:lineRule="auto"/>
        <w:ind w:left="851" w:right="193"/>
        <w:contextualSpacing w:val="0"/>
        <w:jc w:val="both"/>
        <w:rPr>
          <w:rFonts w:ascii="Verdana" w:hAnsi="Verdana"/>
          <w:sz w:val="24"/>
          <w:szCs w:val="24"/>
        </w:rPr>
      </w:pPr>
    </w:p>
    <w:p w14:paraId="11389238" w14:textId="77777777" w:rsidR="00C74B0A" w:rsidRDefault="00C74B0A" w:rsidP="00C44175">
      <w:pPr>
        <w:tabs>
          <w:tab w:val="left" w:pos="284"/>
        </w:tabs>
        <w:spacing w:before="120" w:after="120" w:line="276" w:lineRule="auto"/>
        <w:ind w:right="192"/>
        <w:jc w:val="center"/>
        <w:rPr>
          <w:rFonts w:ascii="Verdana" w:hAnsi="Verdana" w:cs="Gill Sans MT"/>
          <w:b/>
          <w:sz w:val="24"/>
          <w:szCs w:val="24"/>
        </w:rPr>
      </w:pPr>
    </w:p>
    <w:p w14:paraId="66D15EB0" w14:textId="7F94F99A"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7</w:t>
      </w:r>
      <w:r w:rsidRPr="006654B8">
        <w:rPr>
          <w:rFonts w:ascii="Verdana" w:hAnsi="Verdana" w:cs="Gill Sans MT"/>
          <w:b/>
          <w:sz w:val="24"/>
          <w:szCs w:val="24"/>
        </w:rPr>
        <w:t xml:space="preserve"> - REVOCA</w:t>
      </w:r>
    </w:p>
    <w:p w14:paraId="092A6A9A" w14:textId="77777777" w:rsidR="00B46286" w:rsidRPr="006654B8" w:rsidRDefault="00B46286" w:rsidP="00C44175">
      <w:pPr>
        <w:pStyle w:val="Paragrafoelenco"/>
        <w:numPr>
          <w:ilvl w:val="0"/>
          <w:numId w:val="22"/>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lang w:eastAsia="it-IT" w:bidi="it-IT"/>
        </w:rPr>
        <w:t xml:space="preserve">In caso di inosservanza di uno o più obblighi posti a carico del soggetto proponente, la Regione, previa diffida </w:t>
      </w:r>
      <w:proofErr w:type="gramStart"/>
      <w:r w:rsidRPr="006654B8">
        <w:rPr>
          <w:rFonts w:ascii="Verdana" w:eastAsia="NotDefSpecial" w:hAnsi="Verdana" w:cs="Gill Sans MT"/>
          <w:sz w:val="24"/>
          <w:szCs w:val="24"/>
          <w:lang w:eastAsia="it-IT" w:bidi="it-IT"/>
        </w:rPr>
        <w:t>ad</w:t>
      </w:r>
      <w:proofErr w:type="gramEnd"/>
      <w:r w:rsidRPr="006654B8">
        <w:rPr>
          <w:rFonts w:ascii="Verdana" w:eastAsia="NotDefSpecial" w:hAnsi="Verdana" w:cs="Gill Sans MT"/>
          <w:sz w:val="24"/>
          <w:szCs w:val="24"/>
          <w:lang w:eastAsia="it-IT" w:bidi="it-IT"/>
        </w:rPr>
        <w:t xml:space="preserve"> adempiere, procede alla revoca del finanziamento e all’eventuale recupero delle somme erogate, fatto salvo, in via del tutto eccezionale, il finanziamento calcolato relativo alla porzione di attività realizzata, solo nel caso in cui tale attività risulti autonomamente utile e significativa rispetto allo scopo del finanziamento.</w:t>
      </w:r>
    </w:p>
    <w:p w14:paraId="6123EFA9" w14:textId="0C9CD454"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8</w:t>
      </w:r>
      <w:r w:rsidRPr="006654B8">
        <w:rPr>
          <w:rFonts w:ascii="Verdana" w:hAnsi="Verdana" w:cs="Gill Sans MT"/>
          <w:b/>
          <w:sz w:val="24"/>
          <w:szCs w:val="24"/>
        </w:rPr>
        <w:t>- DIVIETO DI CUMULO</w:t>
      </w:r>
    </w:p>
    <w:p w14:paraId="3AAE13DE" w14:textId="5D514293" w:rsidR="00B46286" w:rsidRPr="006654B8" w:rsidRDefault="00D464F5" w:rsidP="00C44175">
      <w:pPr>
        <w:pStyle w:val="Paragrafoelenco"/>
        <w:numPr>
          <w:ilvl w:val="0"/>
          <w:numId w:val="25"/>
        </w:numPr>
        <w:spacing w:before="120" w:after="120" w:line="276" w:lineRule="auto"/>
        <w:ind w:left="851" w:right="193"/>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dichiara di non percepire contributi, finanziamenti, o altre sovvenzioni, comunque denominati, da organismi pubblici per sostenere i medesimi costi delle azioni relative al progetto approvato.</w:t>
      </w:r>
    </w:p>
    <w:p w14:paraId="13736757" w14:textId="46103A56"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9</w:t>
      </w:r>
      <w:r w:rsidRPr="006654B8">
        <w:rPr>
          <w:rFonts w:ascii="Verdana" w:eastAsia="NotDefSpecial" w:hAnsi="Verdana" w:cs="Gill Sans MT"/>
          <w:b/>
          <w:sz w:val="24"/>
          <w:szCs w:val="24"/>
        </w:rPr>
        <w:t xml:space="preserve"> - CLAUSOLA DI ESONERO DI RESPONSABILITÀ</w:t>
      </w:r>
    </w:p>
    <w:p w14:paraId="4D5031E5" w14:textId="309D7FDE" w:rsidR="00B46286" w:rsidRPr="006654B8" w:rsidRDefault="00D464F5" w:rsidP="00C44175">
      <w:pPr>
        <w:pStyle w:val="Paragrafoelenco"/>
        <w:numPr>
          <w:ilvl w:val="0"/>
          <w:numId w:val="21"/>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si assume la responsabilità:</w:t>
      </w:r>
    </w:p>
    <w:p w14:paraId="18970E5D" w14:textId="77777777" w:rsidR="00B46286" w:rsidRPr="006654B8" w:rsidRDefault="00B46286" w:rsidP="00C44175">
      <w:pPr>
        <w:widowControl w:val="0"/>
        <w:numPr>
          <w:ilvl w:val="0"/>
          <w:numId w:val="18"/>
        </w:numPr>
        <w:tabs>
          <w:tab w:val="clear" w:pos="0"/>
        </w:tabs>
        <w:suppressAutoHyphens/>
        <w:spacing w:before="120" w:after="120" w:line="276" w:lineRule="auto"/>
        <w:ind w:left="1276" w:right="192"/>
        <w:jc w:val="both"/>
        <w:rPr>
          <w:rFonts w:ascii="Verdana" w:hAnsi="Verdana"/>
          <w:sz w:val="24"/>
          <w:szCs w:val="24"/>
        </w:rPr>
      </w:pPr>
      <w:r w:rsidRPr="006654B8">
        <w:rPr>
          <w:rFonts w:ascii="Verdana" w:eastAsia="Arial" w:hAnsi="Verdana" w:cs="Gill Sans MT"/>
          <w:sz w:val="24"/>
          <w:szCs w:val="24"/>
          <w:lang w:eastAsia="it-IT" w:bidi="it-IT"/>
        </w:rPr>
        <w:t xml:space="preserve">per tutto quanto concerne la realizzazione del progetto; </w:t>
      </w:r>
    </w:p>
    <w:p w14:paraId="760EB609" w14:textId="77777777" w:rsidR="00B46286" w:rsidRPr="006654B8" w:rsidRDefault="00B46286" w:rsidP="00C44175">
      <w:pPr>
        <w:widowControl w:val="0"/>
        <w:numPr>
          <w:ilvl w:val="0"/>
          <w:numId w:val="18"/>
        </w:numPr>
        <w:tabs>
          <w:tab w:val="clear" w:pos="0"/>
        </w:tabs>
        <w:suppressAutoHyphens/>
        <w:spacing w:before="120" w:after="120" w:line="276" w:lineRule="auto"/>
        <w:ind w:left="1276" w:right="192"/>
        <w:jc w:val="both"/>
        <w:rPr>
          <w:rFonts w:ascii="Verdana" w:hAnsi="Verdana"/>
          <w:sz w:val="24"/>
          <w:szCs w:val="24"/>
        </w:rPr>
      </w:pPr>
      <w:r w:rsidRPr="006654B8">
        <w:rPr>
          <w:rFonts w:ascii="Verdana" w:eastAsia="Arial" w:hAnsi="Verdana" w:cs="Gill Sans MT"/>
          <w:sz w:val="24"/>
          <w:szCs w:val="24"/>
          <w:lang w:eastAsia="it-IT" w:bidi="it-IT"/>
        </w:rPr>
        <w:t>in sede civile e in sede penale in caso di infortuni al personale addetto o a terzi.</w:t>
      </w:r>
    </w:p>
    <w:p w14:paraId="6853B041" w14:textId="7AEBCDF0" w:rsidR="00B46286" w:rsidRPr="006654B8" w:rsidRDefault="00D464F5" w:rsidP="00C44175">
      <w:pPr>
        <w:pStyle w:val="Paragrafoelenco"/>
        <w:numPr>
          <w:ilvl w:val="0"/>
          <w:numId w:val="21"/>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solleva la Regione da qualsiasi responsabilità civile derivante dall'esecuzione di contratti nei confronti dei terzi e per eventuali conseguenti richieste di danni nei confronti della Regione. La responsabilità relativa ai rapporti lavorativi del personale impegnato e ai contratti a qualunque titolo stipulati tra </w:t>
      </w: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e terzi fanno capo in modo esclusivo al</w:t>
      </w: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che esonera espressamente la Regione da ogni controversia, domanda, chiamata in causa, ragione e pretesa dovesse insorgere.</w:t>
      </w:r>
    </w:p>
    <w:p w14:paraId="6D9D990F" w14:textId="1A28D315" w:rsidR="00B46286" w:rsidRPr="006654B8" w:rsidRDefault="00D464F5" w:rsidP="00C44175">
      <w:pPr>
        <w:pStyle w:val="Paragrafoelenco"/>
        <w:numPr>
          <w:ilvl w:val="0"/>
          <w:numId w:val="21"/>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rPr>
        <w:t xml:space="preserve">L’ETS beneficiario </w:t>
      </w:r>
      <w:r w:rsidR="00B46286" w:rsidRPr="006654B8">
        <w:rPr>
          <w:rFonts w:ascii="Verdana" w:eastAsia="NotDefSpecial" w:hAnsi="Verdana" w:cs="Gill Sans MT"/>
          <w:sz w:val="24"/>
          <w:szCs w:val="24"/>
        </w:rPr>
        <w:t>si impegna altresì a risarcire la Regione dal danno causato da ogni inadempimento alle obbligazioni derivanti dal presente Atto unilaterale.</w:t>
      </w:r>
    </w:p>
    <w:p w14:paraId="41B3BF55" w14:textId="6D7C9769"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10</w:t>
      </w:r>
      <w:r w:rsidRPr="006654B8">
        <w:rPr>
          <w:rFonts w:ascii="Verdana" w:hAnsi="Verdana" w:cs="Gill Sans MT"/>
          <w:b/>
          <w:sz w:val="24"/>
          <w:szCs w:val="24"/>
        </w:rPr>
        <w:t xml:space="preserve"> - TUTELA DELLA PRIVACY</w:t>
      </w:r>
    </w:p>
    <w:p w14:paraId="0BDBAE02" w14:textId="529AD045" w:rsidR="00B46286" w:rsidRPr="00C74B0A" w:rsidRDefault="00B46286" w:rsidP="00C44175">
      <w:pPr>
        <w:pStyle w:val="Paragrafoelenco"/>
        <w:numPr>
          <w:ilvl w:val="0"/>
          <w:numId w:val="4"/>
        </w:numPr>
        <w:spacing w:before="120" w:after="120" w:line="276" w:lineRule="auto"/>
        <w:ind w:left="851"/>
        <w:contextualSpacing w:val="0"/>
        <w:jc w:val="both"/>
        <w:rPr>
          <w:rFonts w:ascii="Verdana" w:hAnsi="Verdana"/>
          <w:sz w:val="24"/>
          <w:szCs w:val="24"/>
        </w:rPr>
      </w:pPr>
      <w:r w:rsidRPr="006654B8">
        <w:rPr>
          <w:rFonts w:ascii="Verdana" w:hAnsi="Verdana" w:cs="Gill Sans MT"/>
          <w:sz w:val="24"/>
          <w:szCs w:val="24"/>
        </w:rPr>
        <w:t xml:space="preserve">Tutti i dati forniti per la redazione del presente atto saranno trattati dalla Regione nel rispetto </w:t>
      </w:r>
      <w:r w:rsidR="00467A46" w:rsidRPr="006654B8">
        <w:rPr>
          <w:rFonts w:ascii="Verdana" w:hAnsi="Verdana" w:cs="Gill Sans MT"/>
          <w:sz w:val="24"/>
          <w:szCs w:val="24"/>
        </w:rPr>
        <w:t xml:space="preserve">del Regolamento (UE) 2016/679 e del Decreto legislativo 30 giugno 2003, n. 196 e </w:t>
      </w:r>
      <w:proofErr w:type="spellStart"/>
      <w:r w:rsidR="00467A46" w:rsidRPr="006654B8">
        <w:rPr>
          <w:rFonts w:ascii="Verdana" w:hAnsi="Verdana" w:cs="Gill Sans MT"/>
          <w:sz w:val="24"/>
          <w:szCs w:val="24"/>
        </w:rPr>
        <w:t>s.m.i.</w:t>
      </w:r>
      <w:proofErr w:type="spellEnd"/>
      <w:r w:rsidR="00467A46" w:rsidRPr="006654B8">
        <w:rPr>
          <w:rFonts w:ascii="Verdana" w:hAnsi="Verdana" w:cs="Gill Sans MT"/>
          <w:sz w:val="24"/>
          <w:szCs w:val="24"/>
        </w:rPr>
        <w:t xml:space="preserve"> </w:t>
      </w:r>
      <w:r w:rsidR="00D464F5" w:rsidRPr="006654B8">
        <w:rPr>
          <w:rFonts w:ascii="Verdana" w:hAnsi="Verdana" w:cs="Gill Sans MT"/>
          <w:sz w:val="24"/>
          <w:szCs w:val="24"/>
        </w:rPr>
        <w:t>così come previsto nell’apposita dichiarazione privacy allegata all’avviso pubblico in oggetto in qualità di sua parte integrante e sostanziale.</w:t>
      </w:r>
    </w:p>
    <w:p w14:paraId="0352F484" w14:textId="77777777" w:rsidR="00C74B0A" w:rsidRDefault="00C74B0A" w:rsidP="00C74B0A">
      <w:pPr>
        <w:pStyle w:val="Paragrafoelenco"/>
        <w:spacing w:before="120" w:after="120" w:line="276" w:lineRule="auto"/>
        <w:ind w:left="851"/>
        <w:contextualSpacing w:val="0"/>
        <w:jc w:val="both"/>
        <w:rPr>
          <w:rFonts w:ascii="Verdana" w:hAnsi="Verdana" w:cs="Gill Sans MT"/>
          <w:sz w:val="24"/>
          <w:szCs w:val="24"/>
        </w:rPr>
      </w:pPr>
    </w:p>
    <w:p w14:paraId="303A9C13" w14:textId="77777777" w:rsidR="00C74B0A" w:rsidRDefault="00C74B0A" w:rsidP="00C74B0A">
      <w:pPr>
        <w:pStyle w:val="Paragrafoelenco"/>
        <w:spacing w:before="120" w:after="120" w:line="276" w:lineRule="auto"/>
        <w:ind w:left="851"/>
        <w:contextualSpacing w:val="0"/>
        <w:jc w:val="both"/>
        <w:rPr>
          <w:rFonts w:ascii="Verdana" w:hAnsi="Verdana" w:cs="Gill Sans MT"/>
          <w:sz w:val="24"/>
          <w:szCs w:val="24"/>
        </w:rPr>
      </w:pPr>
    </w:p>
    <w:p w14:paraId="48A51149" w14:textId="77777777" w:rsidR="00C74B0A" w:rsidRPr="006654B8" w:rsidRDefault="00C74B0A" w:rsidP="00C74B0A">
      <w:pPr>
        <w:pStyle w:val="Paragrafoelenco"/>
        <w:spacing w:before="120" w:after="120" w:line="276" w:lineRule="auto"/>
        <w:ind w:left="851"/>
        <w:contextualSpacing w:val="0"/>
        <w:jc w:val="both"/>
        <w:rPr>
          <w:rFonts w:ascii="Verdana" w:hAnsi="Verdana"/>
          <w:sz w:val="24"/>
          <w:szCs w:val="24"/>
        </w:rPr>
      </w:pPr>
    </w:p>
    <w:p w14:paraId="3034BE3E" w14:textId="1B0F5444"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11</w:t>
      </w:r>
      <w:r w:rsidRPr="006654B8">
        <w:rPr>
          <w:rFonts w:ascii="Verdana" w:eastAsia="NotDefSpecial" w:hAnsi="Verdana" w:cs="Gill Sans MT"/>
          <w:b/>
          <w:sz w:val="24"/>
          <w:szCs w:val="24"/>
        </w:rPr>
        <w:t xml:space="preserve"> - TUTELA DELLA RISERVATEZZA</w:t>
      </w:r>
    </w:p>
    <w:p w14:paraId="727315C1" w14:textId="77777777" w:rsidR="00B46286" w:rsidRPr="006654B8" w:rsidRDefault="00B46286" w:rsidP="00C44175">
      <w:pPr>
        <w:pStyle w:val="Paragrafoelenco"/>
        <w:numPr>
          <w:ilvl w:val="0"/>
          <w:numId w:val="28"/>
        </w:numPr>
        <w:spacing w:before="120" w:after="120" w:line="276" w:lineRule="auto"/>
        <w:ind w:left="851"/>
        <w:contextualSpacing w:val="0"/>
        <w:jc w:val="both"/>
        <w:rPr>
          <w:rFonts w:ascii="Verdana" w:hAnsi="Verdana"/>
          <w:sz w:val="24"/>
          <w:szCs w:val="24"/>
        </w:rPr>
      </w:pPr>
      <w:r w:rsidRPr="006654B8">
        <w:rPr>
          <w:rFonts w:ascii="Verdana" w:hAnsi="Verdana" w:cs="Times New Roman"/>
          <w:sz w:val="24"/>
          <w:szCs w:val="24"/>
        </w:rPr>
        <w:t>Il</w:t>
      </w:r>
      <w:r w:rsidRPr="006654B8">
        <w:rPr>
          <w:rFonts w:ascii="Verdana" w:hAnsi="Verdana" w:cs="Gill Sans MT"/>
          <w:sz w:val="24"/>
          <w:szCs w:val="24"/>
        </w:rPr>
        <w:t xml:space="preserve"> Proponente si impegna ad osservare la massima riservatezza nei confronti delle notizie di qualsiasi natura comunque acquisite nello svolgimento delle attività oggetto del presente Atto unilaterale di impegno.</w:t>
      </w:r>
    </w:p>
    <w:p w14:paraId="2F46B90A" w14:textId="2FF5A415"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12</w:t>
      </w:r>
      <w:r w:rsidRPr="006654B8">
        <w:rPr>
          <w:rFonts w:ascii="Verdana" w:eastAsia="NotDefSpecial" w:hAnsi="Verdana" w:cs="Gill Sans MT"/>
          <w:b/>
          <w:sz w:val="24"/>
          <w:szCs w:val="24"/>
        </w:rPr>
        <w:t>- ESENZIONE DA IMPOSTE E TASSE</w:t>
      </w:r>
    </w:p>
    <w:p w14:paraId="47356F87" w14:textId="77777777" w:rsidR="00B46286" w:rsidRPr="006654B8" w:rsidRDefault="00B46286" w:rsidP="00C44175">
      <w:pPr>
        <w:pStyle w:val="Paragrafoelenco"/>
        <w:numPr>
          <w:ilvl w:val="0"/>
          <w:numId w:val="26"/>
        </w:numPr>
        <w:spacing w:before="120" w:after="120" w:line="276" w:lineRule="auto"/>
        <w:ind w:left="851"/>
        <w:contextualSpacing w:val="0"/>
        <w:jc w:val="both"/>
        <w:rPr>
          <w:rFonts w:ascii="Verdana" w:hAnsi="Verdana"/>
          <w:sz w:val="24"/>
          <w:szCs w:val="24"/>
        </w:rPr>
      </w:pPr>
      <w:r w:rsidRPr="006654B8">
        <w:rPr>
          <w:rFonts w:ascii="Verdana" w:eastAsia="NotDefSpecial" w:hAnsi="Verdana" w:cs="Gill Sans MT"/>
          <w:sz w:val="24"/>
          <w:szCs w:val="24"/>
        </w:rPr>
        <w:t>Il presente atto è esente da qualsiasi imposta o tassa.</w:t>
      </w:r>
    </w:p>
    <w:p w14:paraId="55F03EB5" w14:textId="3680FF69" w:rsidR="00371FBD" w:rsidRPr="006654B8" w:rsidRDefault="00371FBD"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 xml:space="preserve">Art. </w:t>
      </w:r>
      <w:r w:rsidR="00C44175" w:rsidRPr="006654B8">
        <w:rPr>
          <w:rFonts w:ascii="Verdana" w:hAnsi="Verdana" w:cs="Times New Roman"/>
          <w:b/>
          <w:bCs/>
          <w:sz w:val="24"/>
          <w:szCs w:val="24"/>
        </w:rPr>
        <w:t>13</w:t>
      </w:r>
      <w:r w:rsidR="00D464F5" w:rsidRPr="006654B8">
        <w:rPr>
          <w:rFonts w:ascii="Verdana" w:hAnsi="Verdana" w:cs="Times New Roman"/>
          <w:b/>
          <w:bCs/>
          <w:sz w:val="24"/>
          <w:szCs w:val="24"/>
        </w:rPr>
        <w:t xml:space="preserve"> </w:t>
      </w:r>
      <w:r w:rsidRPr="006654B8">
        <w:rPr>
          <w:rFonts w:ascii="Verdana" w:hAnsi="Verdana" w:cs="Times New Roman"/>
          <w:b/>
          <w:bCs/>
          <w:sz w:val="24"/>
          <w:szCs w:val="24"/>
        </w:rPr>
        <w:t>Durata dell’atto unilaterale di impegno</w:t>
      </w:r>
    </w:p>
    <w:p w14:paraId="7CA29BD6" w14:textId="77777777" w:rsidR="00371FBD" w:rsidRPr="006654B8" w:rsidRDefault="00371FBD" w:rsidP="00C44175">
      <w:pPr>
        <w:pStyle w:val="Paragrafoelenco"/>
        <w:numPr>
          <w:ilvl w:val="0"/>
          <w:numId w:val="27"/>
        </w:numPr>
        <w:spacing w:before="120" w:after="120" w:line="276" w:lineRule="auto"/>
        <w:ind w:left="851"/>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Il presente atto unilaterale di impegno decorrerà a partire dalla data di avvio delle attività progettuali come comunicate secondo le tempistiche e le modalità indicate da Regione Lazio con propria nota, indirizzata agli ETS ammessi a finanziamento.</w:t>
      </w:r>
    </w:p>
    <w:p w14:paraId="05416B23" w14:textId="77777777" w:rsidR="00371FBD" w:rsidRPr="006654B8" w:rsidRDefault="00371FBD" w:rsidP="00C44175">
      <w:pPr>
        <w:pStyle w:val="Paragrafoelenco"/>
        <w:numPr>
          <w:ilvl w:val="0"/>
          <w:numId w:val="27"/>
        </w:numPr>
        <w:spacing w:before="120" w:after="120" w:line="276" w:lineRule="auto"/>
        <w:ind w:left="851"/>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Il termine di validità del presente atto unilaterale di impegno coinciderà con il corretto ed integrale adempimento di tutte le obbligazioni disciplinate dall’Avviso pubblico in oggetto.</w:t>
      </w:r>
    </w:p>
    <w:p w14:paraId="39B7E413" w14:textId="77777777" w:rsidR="00371FBD" w:rsidRPr="006654B8" w:rsidRDefault="00371FBD" w:rsidP="00C44175">
      <w:pPr>
        <w:pStyle w:val="Paragrafoelenco"/>
        <w:numPr>
          <w:ilvl w:val="0"/>
          <w:numId w:val="27"/>
        </w:numPr>
        <w:spacing w:before="120" w:after="120" w:line="276" w:lineRule="auto"/>
        <w:ind w:left="851"/>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In caso di mancato avvio delle attività entro il termine di cui al comma 1 e in assenza di idonee giustificazioni, la Regione Lazio procederà unilateralmente alla revoca del finanziamento.</w:t>
      </w:r>
    </w:p>
    <w:p w14:paraId="66FC7A55" w14:textId="1C98D95A" w:rsidR="00D464F5" w:rsidRPr="006654B8" w:rsidRDefault="00D464F5"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14</w:t>
      </w:r>
      <w:r w:rsidRPr="006654B8">
        <w:rPr>
          <w:rFonts w:ascii="Verdana" w:eastAsia="NotDefSpecial" w:hAnsi="Verdana" w:cs="Gill Sans MT"/>
          <w:b/>
          <w:sz w:val="24"/>
          <w:szCs w:val="24"/>
        </w:rPr>
        <w:t xml:space="preserve"> - FORO COMPETENTE</w:t>
      </w:r>
    </w:p>
    <w:p w14:paraId="7EEDFF7E" w14:textId="77777777" w:rsidR="00D464F5" w:rsidRPr="006654B8" w:rsidRDefault="00D464F5" w:rsidP="00C44175">
      <w:pPr>
        <w:pStyle w:val="Paragrafoelenco"/>
        <w:numPr>
          <w:ilvl w:val="0"/>
          <w:numId w:val="24"/>
        </w:numPr>
        <w:spacing w:before="120" w:after="120" w:line="276" w:lineRule="auto"/>
        <w:ind w:left="851"/>
        <w:contextualSpacing w:val="0"/>
        <w:jc w:val="both"/>
        <w:rPr>
          <w:rFonts w:ascii="Verdana" w:hAnsi="Verdana"/>
          <w:sz w:val="24"/>
          <w:szCs w:val="24"/>
        </w:rPr>
      </w:pPr>
      <w:r w:rsidRPr="006654B8">
        <w:rPr>
          <w:rFonts w:ascii="Verdana" w:eastAsia="NotDefSpecial" w:hAnsi="Verdana" w:cs="Gill Sans MT"/>
          <w:sz w:val="24"/>
          <w:szCs w:val="24"/>
        </w:rPr>
        <w:t>Per qualsiasi controversia inerente all'interpretazione, la validità, l'esecuzione del presente atto è competente in via esclusiva il foro di Roma.</w:t>
      </w:r>
    </w:p>
    <w:p w14:paraId="1ED1F9A2" w14:textId="0337C079" w:rsidR="00414EF2" w:rsidRPr="006654B8" w:rsidRDefault="00414EF2" w:rsidP="00A361F0">
      <w:pPr>
        <w:spacing w:before="120" w:after="120" w:line="276" w:lineRule="auto"/>
        <w:jc w:val="both"/>
        <w:rPr>
          <w:rFonts w:ascii="Verdana" w:hAnsi="Verdana" w:cs="Times New Roman"/>
          <w:sz w:val="24"/>
          <w:szCs w:val="24"/>
        </w:rPr>
      </w:pPr>
    </w:p>
    <w:p w14:paraId="0CDF8ACC" w14:textId="77777777" w:rsidR="00DF4B4A" w:rsidRPr="006654B8" w:rsidRDefault="00DF4B4A" w:rsidP="00A361F0">
      <w:pPr>
        <w:spacing w:before="120" w:after="120" w:line="276" w:lineRule="auto"/>
        <w:jc w:val="both"/>
        <w:rPr>
          <w:rFonts w:ascii="Verdana" w:hAnsi="Verdana" w:cs="Times New Roman"/>
          <w:sz w:val="24"/>
          <w:szCs w:val="24"/>
        </w:rPr>
      </w:pPr>
    </w:p>
    <w:p w14:paraId="00CCB20C" w14:textId="00908F90" w:rsidR="001C554A" w:rsidRPr="006654B8" w:rsidRDefault="00B516CF" w:rsidP="00DF4B4A">
      <w:pPr>
        <w:spacing w:after="80"/>
        <w:ind w:left="426"/>
        <w:rPr>
          <w:rFonts w:ascii="Verdana" w:hAnsi="Verdana" w:cs="Times New Roman"/>
          <w:sz w:val="24"/>
          <w:szCs w:val="24"/>
        </w:rPr>
      </w:pPr>
      <w:r w:rsidRPr="006654B8">
        <w:rPr>
          <w:rFonts w:ascii="Verdana" w:hAnsi="Verdana" w:cs="Times New Roman"/>
          <w:sz w:val="24"/>
          <w:szCs w:val="24"/>
        </w:rPr>
        <w:t>Letto, confermato e sottoscritto,</w:t>
      </w:r>
    </w:p>
    <w:p w14:paraId="66A706CC" w14:textId="7E6C3AEE" w:rsidR="00B516CF" w:rsidRPr="006654B8" w:rsidRDefault="00B516CF" w:rsidP="00DF4B4A">
      <w:pPr>
        <w:spacing w:after="240"/>
        <w:ind w:left="426"/>
        <w:rPr>
          <w:rFonts w:ascii="Verdana" w:hAnsi="Verdana" w:cs="Times New Roman"/>
          <w:sz w:val="24"/>
          <w:szCs w:val="24"/>
        </w:rPr>
      </w:pPr>
      <w:r w:rsidRPr="006654B8">
        <w:rPr>
          <w:rFonts w:ascii="Verdana" w:hAnsi="Verdana" w:cs="Times New Roman"/>
          <w:sz w:val="24"/>
          <w:szCs w:val="24"/>
        </w:rPr>
        <w:t>il legale rappresentante dell’Ente beneficiario</w:t>
      </w:r>
    </w:p>
    <w:p w14:paraId="604B7B6A" w14:textId="529F3A8C" w:rsidR="00B516CF" w:rsidRPr="006654B8" w:rsidRDefault="00DF4B4A" w:rsidP="00DF4B4A">
      <w:pPr>
        <w:spacing w:after="240"/>
        <w:ind w:left="426"/>
        <w:rPr>
          <w:rFonts w:ascii="Verdana" w:hAnsi="Verdana" w:cs="Times New Roman"/>
          <w:sz w:val="24"/>
          <w:szCs w:val="24"/>
        </w:rPr>
      </w:pPr>
      <w:r w:rsidRPr="006654B8">
        <w:rPr>
          <w:rFonts w:ascii="Verdana" w:hAnsi="Verdana" w:cs="Times New Roman"/>
          <w:sz w:val="24"/>
          <w:szCs w:val="24"/>
        </w:rPr>
        <w:t xml:space="preserve">(firmato </w:t>
      </w:r>
      <w:r w:rsidR="00B4702F" w:rsidRPr="006654B8">
        <w:rPr>
          <w:rFonts w:ascii="Verdana" w:hAnsi="Verdana" w:cs="Times New Roman"/>
          <w:sz w:val="24"/>
          <w:szCs w:val="24"/>
        </w:rPr>
        <w:t>digitalmente) *</w:t>
      </w:r>
    </w:p>
    <w:p w14:paraId="71FBD715" w14:textId="77777777" w:rsidR="00C44175" w:rsidRPr="006654B8" w:rsidRDefault="00C44175" w:rsidP="00DF4B4A">
      <w:pPr>
        <w:spacing w:after="240"/>
        <w:ind w:left="426"/>
        <w:rPr>
          <w:rFonts w:ascii="Verdana" w:hAnsi="Verdana" w:cs="Times New Roman"/>
          <w:sz w:val="24"/>
          <w:szCs w:val="24"/>
        </w:rPr>
      </w:pPr>
    </w:p>
    <w:p w14:paraId="78A70636" w14:textId="28D9F5C1" w:rsidR="00D433B6" w:rsidRPr="00C44175" w:rsidRDefault="00C44175" w:rsidP="00C44175">
      <w:pPr>
        <w:spacing w:after="240"/>
        <w:jc w:val="both"/>
        <w:rPr>
          <w:rFonts w:ascii="Verdana" w:hAnsi="Verdana" w:cs="Times New Roman"/>
          <w:b/>
          <w:bCs/>
          <w:i/>
          <w:iCs/>
          <w:sz w:val="20"/>
          <w:szCs w:val="20"/>
        </w:rPr>
      </w:pPr>
      <w:r w:rsidRPr="006654B8">
        <w:rPr>
          <w:rFonts w:ascii="Verdana" w:hAnsi="Verdana" w:cs="Times New Roman"/>
          <w:b/>
          <w:bCs/>
          <w:i/>
          <w:iCs/>
          <w:sz w:val="20"/>
          <w:szCs w:val="20"/>
        </w:rPr>
        <w:t>*</w:t>
      </w:r>
      <w:r w:rsidR="00DF4B4A" w:rsidRPr="006654B8">
        <w:rPr>
          <w:rFonts w:ascii="Verdana" w:hAnsi="Verdana" w:cs="Times New Roman"/>
          <w:b/>
          <w:bCs/>
          <w:i/>
          <w:iCs/>
          <w:sz w:val="20"/>
          <w:szCs w:val="20"/>
        </w:rPr>
        <w:t>L</w:t>
      </w:r>
      <w:r w:rsidR="0096795F" w:rsidRPr="006654B8">
        <w:rPr>
          <w:rFonts w:ascii="Verdana" w:hAnsi="Verdana" w:cs="Times New Roman"/>
          <w:b/>
          <w:bCs/>
          <w:i/>
          <w:iCs/>
          <w:sz w:val="20"/>
          <w:szCs w:val="20"/>
        </w:rPr>
        <w:t>a firma digitale apposta è considerata valida se basata su un certificato in corso di validità rilasciato da un prestatore di servizi fiduciari</w:t>
      </w:r>
      <w:r w:rsidR="00A91723" w:rsidRPr="006654B8">
        <w:rPr>
          <w:rFonts w:ascii="Verdana" w:hAnsi="Verdana" w:cs="Times New Roman"/>
          <w:b/>
          <w:bCs/>
          <w:i/>
          <w:iCs/>
          <w:sz w:val="20"/>
          <w:szCs w:val="20"/>
        </w:rPr>
        <w:t xml:space="preserve"> r</w:t>
      </w:r>
      <w:r w:rsidR="0096795F" w:rsidRPr="006654B8">
        <w:rPr>
          <w:rFonts w:ascii="Verdana" w:hAnsi="Verdana" w:cs="Times New Roman"/>
          <w:b/>
          <w:bCs/>
          <w:i/>
          <w:iCs/>
          <w:sz w:val="20"/>
          <w:szCs w:val="20"/>
        </w:rPr>
        <w:t>iconosciuto</w:t>
      </w:r>
    </w:p>
    <w:sectPr w:rsidR="00D433B6" w:rsidRPr="00C44175" w:rsidSect="00A07540">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4FF6" w14:textId="77777777" w:rsidR="00963789" w:rsidRDefault="00963789" w:rsidP="00523CF7">
      <w:pPr>
        <w:spacing w:after="0" w:line="240" w:lineRule="auto"/>
      </w:pPr>
      <w:r>
        <w:separator/>
      </w:r>
    </w:p>
  </w:endnote>
  <w:endnote w:type="continuationSeparator" w:id="0">
    <w:p w14:paraId="0C093EAA" w14:textId="77777777" w:rsidR="00963789" w:rsidRDefault="00963789" w:rsidP="0052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DefSpecial">
    <w:altName w:val="Arial Unicode MS"/>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2224750"/>
      <w:docPartObj>
        <w:docPartGallery w:val="Page Numbers (Bottom of Page)"/>
        <w:docPartUnique/>
      </w:docPartObj>
    </w:sdtPr>
    <w:sdtContent>
      <w:p w14:paraId="34C8C7AD" w14:textId="5DCECE84" w:rsidR="006F3078" w:rsidRDefault="006F3078">
        <w:pPr>
          <w:pStyle w:val="Pidipagina"/>
          <w:jc w:val="right"/>
        </w:pPr>
        <w:r>
          <w:fldChar w:fldCharType="begin"/>
        </w:r>
        <w:r>
          <w:instrText>PAGE   \* MERGEFORMAT</w:instrText>
        </w:r>
        <w:r>
          <w:fldChar w:fldCharType="separate"/>
        </w:r>
        <w:r>
          <w:t>2</w:t>
        </w:r>
        <w:r>
          <w:fldChar w:fldCharType="end"/>
        </w:r>
      </w:p>
    </w:sdtContent>
  </w:sdt>
  <w:p w14:paraId="2A56359D" w14:textId="77777777" w:rsidR="006F3078" w:rsidRDefault="006F30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A599B" w14:textId="77777777" w:rsidR="00963789" w:rsidRDefault="00963789" w:rsidP="00523CF7">
      <w:pPr>
        <w:spacing w:after="0" w:line="240" w:lineRule="auto"/>
      </w:pPr>
      <w:r>
        <w:separator/>
      </w:r>
    </w:p>
  </w:footnote>
  <w:footnote w:type="continuationSeparator" w:id="0">
    <w:p w14:paraId="4E2D2D13" w14:textId="77777777" w:rsidR="00963789" w:rsidRDefault="00963789" w:rsidP="0052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07540" w14:paraId="426F7101" w14:textId="77777777" w:rsidTr="00551251">
      <w:tc>
        <w:tcPr>
          <w:tcW w:w="3209" w:type="dxa"/>
        </w:tcPr>
        <w:p w14:paraId="56C4472F" w14:textId="77777777" w:rsidR="00A07540" w:rsidRDefault="00A07540" w:rsidP="00A07540">
          <w:pPr>
            <w:pStyle w:val="Intestazione"/>
            <w:ind w:left="22" w:hanging="22"/>
            <w:jc w:val="both"/>
          </w:pPr>
          <w:r>
            <w:rPr>
              <w:noProof/>
            </w:rPr>
            <w:drawing>
              <wp:inline distT="0" distB="0" distL="0" distR="0" wp14:anchorId="484F12BF" wp14:editId="1C8F0BFF">
                <wp:extent cx="1790700" cy="495300"/>
                <wp:effectExtent l="0" t="0" r="0" b="0"/>
                <wp:docPr id="1556495615" name="Immagine 1556495615"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42EBCA5D" w14:textId="77777777" w:rsidR="00A07540" w:rsidRDefault="00A07540" w:rsidP="00A07540">
          <w:pPr>
            <w:pStyle w:val="Intestazione"/>
            <w:jc w:val="center"/>
          </w:pPr>
          <w:r w:rsidRPr="003448DD">
            <w:rPr>
              <w:rFonts w:ascii="Verdana" w:hAnsi="Verdana"/>
              <w:b/>
              <w:bCs/>
              <w:noProof/>
              <w:color w:val="002060"/>
              <w:sz w:val="28"/>
              <w:szCs w:val="28"/>
            </w:rPr>
            <w:drawing>
              <wp:inline distT="0" distB="0" distL="0" distR="0" wp14:anchorId="36CBEA9D" wp14:editId="47F44C9F">
                <wp:extent cx="619125" cy="621224"/>
                <wp:effectExtent l="38100" t="38100" r="28575" b="45720"/>
                <wp:docPr id="1109419991" name="Immagine 3" descr="Immagine che contiene Elementi grafici, Carattere, clipart,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73245" name="Immagine 3" descr="Immagine che contiene Elementi grafici, Carattere, clipart, grafic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7068" cy="629193"/>
                        </a:xfrm>
                        <a:prstGeom prst="rect">
                          <a:avLst/>
                        </a:prstGeom>
                        <a:ln w="22225">
                          <a:solidFill>
                            <a:schemeClr val="accent1">
                              <a:lumMod val="75000"/>
                            </a:schemeClr>
                          </a:solidFill>
                        </a:ln>
                      </pic:spPr>
                    </pic:pic>
                  </a:graphicData>
                </a:graphic>
              </wp:inline>
            </w:drawing>
          </w:r>
        </w:p>
      </w:tc>
      <w:tc>
        <w:tcPr>
          <w:tcW w:w="3210" w:type="dxa"/>
        </w:tcPr>
        <w:p w14:paraId="6ABF2806" w14:textId="77777777" w:rsidR="00A07540" w:rsidRDefault="00A07540" w:rsidP="00A07540">
          <w:pPr>
            <w:pStyle w:val="Intestazione"/>
            <w:ind w:left="706" w:firstLine="3"/>
            <w:jc w:val="center"/>
          </w:pPr>
          <w:r>
            <w:rPr>
              <w:b/>
              <w:bCs/>
              <w:noProof/>
              <w:sz w:val="28"/>
              <w:szCs w:val="28"/>
            </w:rPr>
            <w:drawing>
              <wp:anchor distT="0" distB="0" distL="114300" distR="114300" simplePos="0" relativeHeight="251661312" behindDoc="0" locked="0" layoutInCell="1" allowOverlap="1" wp14:anchorId="022C4376" wp14:editId="7724B538">
                <wp:simplePos x="0" y="0"/>
                <wp:positionH relativeFrom="margin">
                  <wp:posOffset>1118870</wp:posOffset>
                </wp:positionH>
                <wp:positionV relativeFrom="paragraph">
                  <wp:posOffset>26670</wp:posOffset>
                </wp:positionV>
                <wp:extent cx="819150" cy="674659"/>
                <wp:effectExtent l="0" t="0" r="0" b="0"/>
                <wp:wrapNone/>
                <wp:docPr id="371609397" name="Immagine 37160939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3"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E3E662D" w14:textId="77777777" w:rsidR="00A07540" w:rsidRDefault="00A0754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bullet"/>
      <w:lvlText w:val=""/>
      <w:lvlJc w:val="left"/>
      <w:pPr>
        <w:tabs>
          <w:tab w:val="num" w:pos="360"/>
        </w:tabs>
        <w:ind w:left="360"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singleLevel"/>
    <w:tmpl w:val="00000003"/>
    <w:name w:val="WW8Num5"/>
    <w:lvl w:ilvl="0">
      <w:start w:val="3"/>
      <w:numFmt w:val="bullet"/>
      <w:lvlText w:val="-"/>
      <w:lvlJc w:val="left"/>
      <w:pPr>
        <w:tabs>
          <w:tab w:val="num" w:pos="0"/>
        </w:tabs>
        <w:ind w:left="644" w:hanging="360"/>
      </w:pPr>
      <w:rPr>
        <w:rFonts w:ascii="Gill Sans MT" w:hAnsi="Gill Sans MT" w:cs="Gill Sans MT" w:hint="default"/>
      </w:rPr>
    </w:lvl>
  </w:abstractNum>
  <w:abstractNum w:abstractNumId="3" w15:restartNumberingAfterBreak="0">
    <w:nsid w:val="01BB1B82"/>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293821"/>
    <w:multiLevelType w:val="hybridMultilevel"/>
    <w:tmpl w:val="06761CC4"/>
    <w:lvl w:ilvl="0" w:tplc="B8BA29C6">
      <w:start w:val="1"/>
      <w:numFmt w:val="decimal"/>
      <w:lvlText w:val="%1."/>
      <w:lvlJc w:val="left"/>
      <w:pPr>
        <w:ind w:left="720" w:hanging="360"/>
      </w:pPr>
      <w:rPr>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780BC2"/>
    <w:multiLevelType w:val="hybridMultilevel"/>
    <w:tmpl w:val="A3C687B0"/>
    <w:lvl w:ilvl="0" w:tplc="FFFFFFFF">
      <w:start w:val="1"/>
      <w:numFmt w:val="bullet"/>
      <w:lvlText w:val=""/>
      <w:lvlJc w:val="left"/>
      <w:pPr>
        <w:ind w:left="720" w:hanging="360"/>
      </w:pPr>
      <w:rPr>
        <w:rFonts w:ascii="Symbol" w:hAnsi="Symbol" w:hint="default"/>
      </w:rPr>
    </w:lvl>
    <w:lvl w:ilvl="1" w:tplc="31D88C98">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CF2062"/>
    <w:multiLevelType w:val="hybridMultilevel"/>
    <w:tmpl w:val="B7500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DD7F44"/>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C8541C"/>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54FFA"/>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B733A0"/>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ED66C9"/>
    <w:multiLevelType w:val="hybridMultilevel"/>
    <w:tmpl w:val="DD08FD1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8495D33"/>
    <w:multiLevelType w:val="hybridMultilevel"/>
    <w:tmpl w:val="7DD01658"/>
    <w:lvl w:ilvl="0" w:tplc="FFFFFFFF">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79395C"/>
    <w:multiLevelType w:val="hybridMultilevel"/>
    <w:tmpl w:val="6E726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C72B39"/>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E9C78EB"/>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FD67834"/>
    <w:multiLevelType w:val="hybridMultilevel"/>
    <w:tmpl w:val="64EE8B40"/>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7" w15:restartNumberingAfterBreak="0">
    <w:nsid w:val="549B0145"/>
    <w:multiLevelType w:val="hybridMultilevel"/>
    <w:tmpl w:val="00A87940"/>
    <w:lvl w:ilvl="0" w:tplc="3C3C139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515565"/>
    <w:multiLevelType w:val="hybridMultilevel"/>
    <w:tmpl w:val="98BE2B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BC22A4"/>
    <w:multiLevelType w:val="hybridMultilevel"/>
    <w:tmpl w:val="3F400356"/>
    <w:lvl w:ilvl="0" w:tplc="890026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9D97D7E"/>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363A6A"/>
    <w:multiLevelType w:val="hybridMultilevel"/>
    <w:tmpl w:val="46F46CA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BED32A7"/>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0193168"/>
    <w:multiLevelType w:val="hybridMultilevel"/>
    <w:tmpl w:val="3698D086"/>
    <w:lvl w:ilvl="0" w:tplc="32FC507C">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3D74907"/>
    <w:multiLevelType w:val="hybridMultilevel"/>
    <w:tmpl w:val="41E20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CA0B3B"/>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A3C1590"/>
    <w:multiLevelType w:val="hybridMultilevel"/>
    <w:tmpl w:val="BA2E0F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A833F9D"/>
    <w:multiLevelType w:val="hybridMultilevel"/>
    <w:tmpl w:val="ADA660E4"/>
    <w:lvl w:ilvl="0" w:tplc="1BD05510">
      <w:start w:val="5"/>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FFA7240"/>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8385417">
    <w:abstractNumId w:val="27"/>
  </w:num>
  <w:num w:numId="2" w16cid:durableId="796872281">
    <w:abstractNumId w:val="18"/>
  </w:num>
  <w:num w:numId="3" w16cid:durableId="751051408">
    <w:abstractNumId w:val="26"/>
  </w:num>
  <w:num w:numId="4" w16cid:durableId="1673557968">
    <w:abstractNumId w:val="13"/>
  </w:num>
  <w:num w:numId="5" w16cid:durableId="2116241944">
    <w:abstractNumId w:val="14"/>
  </w:num>
  <w:num w:numId="6" w16cid:durableId="2130513233">
    <w:abstractNumId w:val="23"/>
  </w:num>
  <w:num w:numId="7" w16cid:durableId="1365249705">
    <w:abstractNumId w:val="4"/>
  </w:num>
  <w:num w:numId="8" w16cid:durableId="910771535">
    <w:abstractNumId w:val="16"/>
  </w:num>
  <w:num w:numId="9" w16cid:durableId="188684916">
    <w:abstractNumId w:val="21"/>
  </w:num>
  <w:num w:numId="10" w16cid:durableId="885948310">
    <w:abstractNumId w:val="6"/>
  </w:num>
  <w:num w:numId="11" w16cid:durableId="2082170835">
    <w:abstractNumId w:val="3"/>
  </w:num>
  <w:num w:numId="12" w16cid:durableId="1193884389">
    <w:abstractNumId w:val="19"/>
  </w:num>
  <w:num w:numId="13" w16cid:durableId="276836161">
    <w:abstractNumId w:val="0"/>
  </w:num>
  <w:num w:numId="14" w16cid:durableId="204757667">
    <w:abstractNumId w:val="1"/>
  </w:num>
  <w:num w:numId="15" w16cid:durableId="316155793">
    <w:abstractNumId w:val="11"/>
  </w:num>
  <w:num w:numId="16" w16cid:durableId="1399745035">
    <w:abstractNumId w:val="24"/>
  </w:num>
  <w:num w:numId="17" w16cid:durableId="1696271444">
    <w:abstractNumId w:val="22"/>
  </w:num>
  <w:num w:numId="18" w16cid:durableId="1756634103">
    <w:abstractNumId w:val="2"/>
  </w:num>
  <w:num w:numId="19" w16cid:durableId="445000958">
    <w:abstractNumId w:val="12"/>
  </w:num>
  <w:num w:numId="20" w16cid:durableId="1937206718">
    <w:abstractNumId w:val="9"/>
  </w:num>
  <w:num w:numId="21" w16cid:durableId="245303976">
    <w:abstractNumId w:val="25"/>
  </w:num>
  <w:num w:numId="22" w16cid:durableId="1340430313">
    <w:abstractNumId w:val="28"/>
  </w:num>
  <w:num w:numId="23" w16cid:durableId="1363896013">
    <w:abstractNumId w:val="10"/>
  </w:num>
  <w:num w:numId="24" w16cid:durableId="543105261">
    <w:abstractNumId w:val="7"/>
  </w:num>
  <w:num w:numId="25" w16cid:durableId="355887856">
    <w:abstractNumId w:val="20"/>
  </w:num>
  <w:num w:numId="26" w16cid:durableId="1798639230">
    <w:abstractNumId w:val="8"/>
  </w:num>
  <w:num w:numId="27" w16cid:durableId="1684630244">
    <w:abstractNumId w:val="17"/>
  </w:num>
  <w:num w:numId="28" w16cid:durableId="442113942">
    <w:abstractNumId w:val="15"/>
  </w:num>
  <w:num w:numId="29" w16cid:durableId="13705643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6D"/>
    <w:rsid w:val="00002423"/>
    <w:rsid w:val="00002F42"/>
    <w:rsid w:val="000224DD"/>
    <w:rsid w:val="000727FC"/>
    <w:rsid w:val="00083500"/>
    <w:rsid w:val="000B0D29"/>
    <w:rsid w:val="000F42C9"/>
    <w:rsid w:val="00102D43"/>
    <w:rsid w:val="00124539"/>
    <w:rsid w:val="00134883"/>
    <w:rsid w:val="00142721"/>
    <w:rsid w:val="00153E00"/>
    <w:rsid w:val="00175F8A"/>
    <w:rsid w:val="00187684"/>
    <w:rsid w:val="00187FAC"/>
    <w:rsid w:val="00194174"/>
    <w:rsid w:val="001948EF"/>
    <w:rsid w:val="001A1758"/>
    <w:rsid w:val="001A460C"/>
    <w:rsid w:val="001A6FD3"/>
    <w:rsid w:val="001C554A"/>
    <w:rsid w:val="001C7BEF"/>
    <w:rsid w:val="001D5A7C"/>
    <w:rsid w:val="001E44D7"/>
    <w:rsid w:val="001E7477"/>
    <w:rsid w:val="0020705B"/>
    <w:rsid w:val="002217CA"/>
    <w:rsid w:val="00233FE4"/>
    <w:rsid w:val="002A6BD1"/>
    <w:rsid w:val="002D5999"/>
    <w:rsid w:val="002E0396"/>
    <w:rsid w:val="0030354B"/>
    <w:rsid w:val="0031143A"/>
    <w:rsid w:val="0032174F"/>
    <w:rsid w:val="0032621C"/>
    <w:rsid w:val="00335A8E"/>
    <w:rsid w:val="0034609E"/>
    <w:rsid w:val="0036691C"/>
    <w:rsid w:val="00366FE5"/>
    <w:rsid w:val="00371FBD"/>
    <w:rsid w:val="0038108C"/>
    <w:rsid w:val="003905E0"/>
    <w:rsid w:val="003E4CE5"/>
    <w:rsid w:val="00405FD1"/>
    <w:rsid w:val="004130B5"/>
    <w:rsid w:val="00413B28"/>
    <w:rsid w:val="00414EF2"/>
    <w:rsid w:val="0044313C"/>
    <w:rsid w:val="004440B7"/>
    <w:rsid w:val="00467A46"/>
    <w:rsid w:val="00487725"/>
    <w:rsid w:val="004B26D8"/>
    <w:rsid w:val="004C0294"/>
    <w:rsid w:val="004C5AA1"/>
    <w:rsid w:val="00511C35"/>
    <w:rsid w:val="00523CF7"/>
    <w:rsid w:val="005253DD"/>
    <w:rsid w:val="00527BC0"/>
    <w:rsid w:val="00542CD8"/>
    <w:rsid w:val="00543122"/>
    <w:rsid w:val="00547EB0"/>
    <w:rsid w:val="005554C5"/>
    <w:rsid w:val="005655D8"/>
    <w:rsid w:val="0058355F"/>
    <w:rsid w:val="005A7347"/>
    <w:rsid w:val="005B0DD1"/>
    <w:rsid w:val="005E3380"/>
    <w:rsid w:val="005E3C85"/>
    <w:rsid w:val="00621F48"/>
    <w:rsid w:val="00623C71"/>
    <w:rsid w:val="00640FA2"/>
    <w:rsid w:val="00651062"/>
    <w:rsid w:val="00661844"/>
    <w:rsid w:val="006654B8"/>
    <w:rsid w:val="00682509"/>
    <w:rsid w:val="006A12FE"/>
    <w:rsid w:val="006D0464"/>
    <w:rsid w:val="006D12BE"/>
    <w:rsid w:val="006E0AD5"/>
    <w:rsid w:val="006F3078"/>
    <w:rsid w:val="00716775"/>
    <w:rsid w:val="00726AE8"/>
    <w:rsid w:val="007345A6"/>
    <w:rsid w:val="00746657"/>
    <w:rsid w:val="007707E5"/>
    <w:rsid w:val="007917B7"/>
    <w:rsid w:val="00793AE6"/>
    <w:rsid w:val="007946B2"/>
    <w:rsid w:val="007A7BC8"/>
    <w:rsid w:val="007B1DF1"/>
    <w:rsid w:val="007C0C96"/>
    <w:rsid w:val="007C4BB2"/>
    <w:rsid w:val="008160E9"/>
    <w:rsid w:val="008233CC"/>
    <w:rsid w:val="00840D66"/>
    <w:rsid w:val="00864D68"/>
    <w:rsid w:val="0087553F"/>
    <w:rsid w:val="008B2169"/>
    <w:rsid w:val="008D4803"/>
    <w:rsid w:val="008E0DB1"/>
    <w:rsid w:val="008E264B"/>
    <w:rsid w:val="009255AA"/>
    <w:rsid w:val="00955806"/>
    <w:rsid w:val="00963789"/>
    <w:rsid w:val="00963FC1"/>
    <w:rsid w:val="00965FFA"/>
    <w:rsid w:val="0096795F"/>
    <w:rsid w:val="00977651"/>
    <w:rsid w:val="009802B7"/>
    <w:rsid w:val="0098742E"/>
    <w:rsid w:val="009C0DA3"/>
    <w:rsid w:val="009D4BBA"/>
    <w:rsid w:val="009E726D"/>
    <w:rsid w:val="00A04F0D"/>
    <w:rsid w:val="00A07540"/>
    <w:rsid w:val="00A103D2"/>
    <w:rsid w:val="00A2392C"/>
    <w:rsid w:val="00A361F0"/>
    <w:rsid w:val="00A70C09"/>
    <w:rsid w:val="00A91723"/>
    <w:rsid w:val="00A94C30"/>
    <w:rsid w:val="00A9604F"/>
    <w:rsid w:val="00AE3491"/>
    <w:rsid w:val="00AE44B2"/>
    <w:rsid w:val="00B11E32"/>
    <w:rsid w:val="00B20A6A"/>
    <w:rsid w:val="00B21054"/>
    <w:rsid w:val="00B428EC"/>
    <w:rsid w:val="00B46286"/>
    <w:rsid w:val="00B4702F"/>
    <w:rsid w:val="00B516CF"/>
    <w:rsid w:val="00BE2BF7"/>
    <w:rsid w:val="00BF1EF0"/>
    <w:rsid w:val="00C33F2B"/>
    <w:rsid w:val="00C44175"/>
    <w:rsid w:val="00C5231E"/>
    <w:rsid w:val="00C578D2"/>
    <w:rsid w:val="00C74B0A"/>
    <w:rsid w:val="00C77822"/>
    <w:rsid w:val="00CB0667"/>
    <w:rsid w:val="00CB448E"/>
    <w:rsid w:val="00CD4DD4"/>
    <w:rsid w:val="00CF143A"/>
    <w:rsid w:val="00D225A1"/>
    <w:rsid w:val="00D433B6"/>
    <w:rsid w:val="00D464F5"/>
    <w:rsid w:val="00D51814"/>
    <w:rsid w:val="00D65F9E"/>
    <w:rsid w:val="00D704B1"/>
    <w:rsid w:val="00D93F53"/>
    <w:rsid w:val="00DC6551"/>
    <w:rsid w:val="00DD2228"/>
    <w:rsid w:val="00DE66F0"/>
    <w:rsid w:val="00DF4B4A"/>
    <w:rsid w:val="00DF663B"/>
    <w:rsid w:val="00DF76DE"/>
    <w:rsid w:val="00E15DEC"/>
    <w:rsid w:val="00E354D1"/>
    <w:rsid w:val="00E533A1"/>
    <w:rsid w:val="00E618BF"/>
    <w:rsid w:val="00E76B3E"/>
    <w:rsid w:val="00E80635"/>
    <w:rsid w:val="00E82DDD"/>
    <w:rsid w:val="00E903AD"/>
    <w:rsid w:val="00ED1E16"/>
    <w:rsid w:val="00F072E9"/>
    <w:rsid w:val="00F25310"/>
    <w:rsid w:val="00F334CB"/>
    <w:rsid w:val="00F5527B"/>
    <w:rsid w:val="00F6024F"/>
    <w:rsid w:val="00F73BED"/>
    <w:rsid w:val="00F81F3D"/>
    <w:rsid w:val="00F84D69"/>
    <w:rsid w:val="00FE3556"/>
    <w:rsid w:val="00FE5247"/>
    <w:rsid w:val="00FE58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5F681"/>
  <w15:chartTrackingRefBased/>
  <w15:docId w15:val="{D06BB257-6598-4F73-A527-C94FD2C2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2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References,Numbered List Paragraph,Numbered Paragraph,Main numbered paragraph,List_Paragraph,Multilevel para_II,List Paragraph1,Bullets,IBL List Paragraph,List Paragraph nowy,본문(내용),Forth level,Normal bullet 2"/>
    <w:basedOn w:val="Normale"/>
    <w:link w:val="ParagrafoelencoCarattere"/>
    <w:uiPriority w:val="34"/>
    <w:qFormat/>
    <w:rsid w:val="00523CF7"/>
    <w:pPr>
      <w:ind w:left="720"/>
      <w:contextualSpacing/>
    </w:pPr>
  </w:style>
  <w:style w:type="paragraph" w:styleId="Intestazione">
    <w:name w:val="header"/>
    <w:basedOn w:val="Normale"/>
    <w:link w:val="IntestazioneCarattere"/>
    <w:unhideWhenUsed/>
    <w:rsid w:val="00A361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61F0"/>
  </w:style>
  <w:style w:type="paragraph" w:styleId="Pidipagina">
    <w:name w:val="footer"/>
    <w:basedOn w:val="Normale"/>
    <w:link w:val="PidipaginaCarattere"/>
    <w:uiPriority w:val="99"/>
    <w:unhideWhenUsed/>
    <w:rsid w:val="00A361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61F0"/>
  </w:style>
  <w:style w:type="character" w:styleId="Rimandocommento">
    <w:name w:val="annotation reference"/>
    <w:basedOn w:val="Carpredefinitoparagrafo"/>
    <w:uiPriority w:val="99"/>
    <w:semiHidden/>
    <w:unhideWhenUsed/>
    <w:rsid w:val="00DF4B4A"/>
    <w:rPr>
      <w:sz w:val="16"/>
      <w:szCs w:val="16"/>
    </w:rPr>
  </w:style>
  <w:style w:type="paragraph" w:styleId="Testocommento">
    <w:name w:val="annotation text"/>
    <w:basedOn w:val="Normale"/>
    <w:link w:val="TestocommentoCarattere"/>
    <w:uiPriority w:val="99"/>
    <w:unhideWhenUsed/>
    <w:rsid w:val="00DF4B4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F4B4A"/>
    <w:rPr>
      <w:sz w:val="20"/>
      <w:szCs w:val="20"/>
    </w:rPr>
  </w:style>
  <w:style w:type="paragraph" w:styleId="Soggettocommento">
    <w:name w:val="annotation subject"/>
    <w:basedOn w:val="Testocommento"/>
    <w:next w:val="Testocommento"/>
    <w:link w:val="SoggettocommentoCarattere"/>
    <w:uiPriority w:val="99"/>
    <w:semiHidden/>
    <w:unhideWhenUsed/>
    <w:rsid w:val="00DF4B4A"/>
    <w:rPr>
      <w:b/>
      <w:bCs/>
    </w:rPr>
  </w:style>
  <w:style w:type="character" w:customStyle="1" w:styleId="SoggettocommentoCarattere">
    <w:name w:val="Soggetto commento Carattere"/>
    <w:basedOn w:val="TestocommentoCarattere"/>
    <w:link w:val="Soggettocommento"/>
    <w:uiPriority w:val="99"/>
    <w:semiHidden/>
    <w:rsid w:val="00DF4B4A"/>
    <w:rPr>
      <w:b/>
      <w:bCs/>
      <w:sz w:val="20"/>
      <w:szCs w:val="20"/>
    </w:rPr>
  </w:style>
  <w:style w:type="table" w:styleId="Grigliatabella">
    <w:name w:val="Table Grid"/>
    <w:basedOn w:val="Tabellanormale"/>
    <w:uiPriority w:val="39"/>
    <w:rsid w:val="00565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21">
    <w:name w:val="Titolo 21"/>
    <w:basedOn w:val="Normale"/>
    <w:rsid w:val="00FE5822"/>
    <w:pPr>
      <w:widowControl w:val="0"/>
      <w:suppressAutoHyphens/>
      <w:spacing w:after="0" w:line="240" w:lineRule="auto"/>
      <w:ind w:left="152"/>
    </w:pPr>
    <w:rPr>
      <w:rFonts w:ascii="Arial" w:eastAsia="Arial" w:hAnsi="Arial" w:cs="Arial"/>
      <w:b/>
      <w:bCs/>
      <w:color w:val="00000A"/>
      <w:sz w:val="24"/>
      <w:szCs w:val="24"/>
      <w:lang w:val="en-US" w:eastAsia="zh-CN"/>
    </w:rPr>
  </w:style>
  <w:style w:type="paragraph" w:customStyle="1" w:styleId="Titolo71">
    <w:name w:val="Titolo 71"/>
    <w:basedOn w:val="Normale"/>
    <w:rsid w:val="00371FBD"/>
    <w:pPr>
      <w:suppressAutoHyphens/>
      <w:spacing w:before="240" w:after="60" w:line="240" w:lineRule="auto"/>
    </w:pPr>
    <w:rPr>
      <w:rFonts w:ascii="Times New Roman" w:eastAsia="Times New Roman" w:hAnsi="Times New Roman" w:cs="Times New Roman"/>
      <w:color w:val="00000A"/>
      <w:sz w:val="24"/>
      <w:szCs w:val="24"/>
      <w:lang w:eastAsia="zh-CN"/>
    </w:rPr>
  </w:style>
  <w:style w:type="paragraph" w:customStyle="1" w:styleId="WW-Corpodeltesto">
    <w:name w:val="WW-Corpo del testo"/>
    <w:basedOn w:val="Normale"/>
    <w:rsid w:val="00B46286"/>
    <w:pPr>
      <w:suppressAutoHyphens/>
      <w:spacing w:after="120" w:line="240" w:lineRule="auto"/>
    </w:pPr>
    <w:rPr>
      <w:rFonts w:ascii="Times New Roman" w:eastAsia="Times New Roman" w:hAnsi="Times New Roman" w:cs="Times New Roman"/>
      <w:color w:val="00000A"/>
      <w:sz w:val="24"/>
      <w:szCs w:val="24"/>
      <w:lang w:eastAsia="zh-CN"/>
    </w:rPr>
  </w:style>
  <w:style w:type="paragraph" w:customStyle="1" w:styleId="Corpodeltesto21">
    <w:name w:val="Corpo del testo 21"/>
    <w:basedOn w:val="Normale"/>
    <w:rsid w:val="00B46286"/>
    <w:pPr>
      <w:suppressAutoHyphens/>
      <w:spacing w:after="120" w:line="480" w:lineRule="auto"/>
    </w:pPr>
    <w:rPr>
      <w:rFonts w:ascii="Arial" w:eastAsia="Times New Roman" w:hAnsi="Arial" w:cs="Arial"/>
      <w:color w:val="00000A"/>
      <w:lang w:eastAsia="zh-CN"/>
    </w:rPr>
  </w:style>
  <w:style w:type="character" w:styleId="Collegamentoipertestuale">
    <w:name w:val="Hyperlink"/>
    <w:basedOn w:val="Carpredefinitoparagrafo"/>
    <w:uiPriority w:val="99"/>
    <w:unhideWhenUsed/>
    <w:rsid w:val="00134883"/>
    <w:rPr>
      <w:color w:val="0563C1" w:themeColor="hyperlink"/>
      <w:u w:val="single"/>
    </w:rPr>
  </w:style>
  <w:style w:type="character" w:styleId="Menzionenonrisolta">
    <w:name w:val="Unresolved Mention"/>
    <w:basedOn w:val="Carpredefinitoparagrafo"/>
    <w:uiPriority w:val="99"/>
    <w:semiHidden/>
    <w:unhideWhenUsed/>
    <w:rsid w:val="00134883"/>
    <w:rPr>
      <w:color w:val="605E5C"/>
      <w:shd w:val="clear" w:color="auto" w:fill="E1DFDD"/>
    </w:rPr>
  </w:style>
  <w:style w:type="character" w:customStyle="1" w:styleId="ParagrafoelencoCarattere">
    <w:name w:val="Paragrafo elenco Carattere"/>
    <w:aliases w:val="References Carattere,Numbered List Paragraph Carattere,Numbered Paragraph Carattere,Main numbered paragraph Carattere,List_Paragraph Carattere,Multilevel para_II Carattere,List Paragraph1 Carattere,Bullets Carattere"/>
    <w:basedOn w:val="Carpredefinitoparagrafo"/>
    <w:link w:val="Paragrafoelenco"/>
    <w:uiPriority w:val="34"/>
    <w:locked/>
    <w:rsid w:val="00C74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4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5dfc67a0be14e923b77496216078633a">
  <xsd:schema xmlns:xsd="http://www.w3.org/2001/XMLSchema" xmlns:xs="http://www.w3.org/2001/XMLSchema" xmlns:p="http://schemas.microsoft.com/office/2006/metadata/properties" xmlns:ns2="520c2c12-01e8-41be-bf12-d5e73c3b3580" targetNamespace="http://schemas.microsoft.com/office/2006/metadata/properties" ma:root="true" ma:fieldsID="9abe415cc37fbafcbc1c851b6e1e73da"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520c2c12-01e8-41be-bf12-d5e73c3b35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A0127-2CCE-4FFB-8962-B9AE1578A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B1590A-537D-4F17-B3C8-6D581EB0E14B}">
  <ds:schemaRefs>
    <ds:schemaRef ds:uri="http://schemas.microsoft.com/office/2006/metadata/properties"/>
    <ds:schemaRef ds:uri="http://schemas.microsoft.com/office/infopath/2007/PartnerControls"/>
    <ds:schemaRef ds:uri="520c2c12-01e8-41be-bf12-d5e73c3b3580"/>
  </ds:schemaRefs>
</ds:datastoreItem>
</file>

<file path=customXml/itemProps3.xml><?xml version="1.0" encoding="utf-8"?>
<ds:datastoreItem xmlns:ds="http://schemas.openxmlformats.org/officeDocument/2006/customXml" ds:itemID="{ED291ED8-B3B5-4E1A-9AC4-AFB915E2CA63}">
  <ds:schemaRefs>
    <ds:schemaRef ds:uri="http://schemas.microsoft.com/sharepoint/v3/contenttype/forms"/>
  </ds:schemaRefs>
</ds:datastoreItem>
</file>

<file path=customXml/itemProps4.xml><?xml version="1.0" encoding="utf-8"?>
<ds:datastoreItem xmlns:ds="http://schemas.openxmlformats.org/officeDocument/2006/customXml" ds:itemID="{B71A0D7A-DE55-461B-953F-F658E1A4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2522</Words>
  <Characters>14378</Characters>
  <Application>Microsoft Office Word</Application>
  <DocSecurity>0</DocSecurity>
  <Lines>119</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Rossi</dc:creator>
  <cp:keywords/>
  <dc:description/>
  <cp:lastModifiedBy>Carlo Caprari</cp:lastModifiedBy>
  <cp:revision>3</cp:revision>
  <dcterms:created xsi:type="dcterms:W3CDTF">2025-08-08T09:51:00Z</dcterms:created>
  <dcterms:modified xsi:type="dcterms:W3CDTF">2025-08-12T13:09:00Z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y fmtid="{D5CDD505-2E9C-101B-9397-08002B2CF9AE}" pid="3" name="MediaServiceImageTags">
    <vt:lpwstr/>
  </property>
  <property fmtid="{D5CDD505-2E9C-101B-9397-08002B2CF9AE}" pid="4" name="Order">
    <vt:r8>63200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